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451C8" w14:textId="62C46111" w:rsidR="00AC22E4" w:rsidRPr="00B93F9A" w:rsidRDefault="002F4ECC">
      <w:pPr>
        <w:rPr>
          <w:b/>
          <w:bCs/>
        </w:rPr>
      </w:pPr>
      <w:r w:rsidRPr="00B93F9A">
        <w:rPr>
          <w:b/>
          <w:bCs/>
        </w:rPr>
        <w:t>Q&amp;A and Resources Shared in the Chat</w:t>
      </w:r>
      <w:r w:rsidR="00B93F9A">
        <w:rPr>
          <w:b/>
          <w:bCs/>
        </w:rPr>
        <w:t xml:space="preserve"> during the </w:t>
      </w:r>
      <w:proofErr w:type="gramStart"/>
      <w:r w:rsidR="00B93F9A">
        <w:rPr>
          <w:b/>
          <w:bCs/>
        </w:rPr>
        <w:t>Hands on</w:t>
      </w:r>
      <w:proofErr w:type="gramEnd"/>
      <w:r w:rsidR="00B93F9A">
        <w:rPr>
          <w:b/>
          <w:bCs/>
        </w:rPr>
        <w:t xml:space="preserve"> Webinar</w:t>
      </w:r>
    </w:p>
    <w:p w14:paraId="38FF6056" w14:textId="7781477F" w:rsidR="002F4ECC" w:rsidRDefault="002F4ECC">
      <w:pPr>
        <w:rPr>
          <w:b/>
          <w:bCs/>
        </w:rPr>
      </w:pPr>
      <w:r>
        <w:rPr>
          <w:b/>
          <w:bCs/>
        </w:rPr>
        <w:t>Questions and Answers</w:t>
      </w:r>
    </w:p>
    <w:p w14:paraId="3021FEF8" w14:textId="77777777" w:rsidR="002F4ECC" w:rsidRDefault="002F4ECC" w:rsidP="002F4ECC">
      <w:pPr>
        <w:pStyle w:val="ListParagraph"/>
        <w:numPr>
          <w:ilvl w:val="0"/>
          <w:numId w:val="3"/>
        </w:numPr>
        <w:rPr>
          <w:b/>
          <w:bCs/>
        </w:rPr>
      </w:pPr>
      <w:r w:rsidRPr="002F4ECC">
        <w:rPr>
          <w:b/>
          <w:bCs/>
        </w:rPr>
        <w:t xml:space="preserve">I have heard of </w:t>
      </w:r>
      <w:proofErr w:type="gramStart"/>
      <w:r w:rsidRPr="002F4ECC">
        <w:rPr>
          <w:b/>
          <w:bCs/>
        </w:rPr>
        <w:t>decodables</w:t>
      </w:r>
      <w:proofErr w:type="gramEnd"/>
      <w:r w:rsidRPr="002F4ECC">
        <w:rPr>
          <w:b/>
          <w:bCs/>
        </w:rPr>
        <w:t xml:space="preserve"> but what exactly are they?</w:t>
      </w:r>
      <w:r>
        <w:rPr>
          <w:b/>
          <w:bCs/>
        </w:rPr>
        <w:t xml:space="preserve"> </w:t>
      </w:r>
    </w:p>
    <w:p w14:paraId="22038631" w14:textId="77777777" w:rsidR="00B93F9A" w:rsidRDefault="002F4ECC" w:rsidP="00B93F9A">
      <w:pPr>
        <w:pStyle w:val="ListParagraph"/>
        <w:numPr>
          <w:ilvl w:val="0"/>
          <w:numId w:val="6"/>
        </w:numPr>
      </w:pPr>
      <w:r w:rsidRPr="002F4ECC">
        <w:t xml:space="preserve">This is a great handout to learn more: </w:t>
      </w:r>
      <w:hyperlink r:id="rId5" w:history="1">
        <w:r w:rsidRPr="002F4ECC">
          <w:rPr>
            <w:rStyle w:val="Hyperlink"/>
          </w:rPr>
          <w:t>https://ohiofamiliesengage.osu.edu/resources/what-are-decodable-books/</w:t>
        </w:r>
      </w:hyperlink>
      <w:r w:rsidRPr="002F4ECC">
        <w:t xml:space="preserve"> </w:t>
      </w:r>
    </w:p>
    <w:p w14:paraId="09CCD94B" w14:textId="0FA06E95" w:rsidR="002F4ECC" w:rsidRDefault="002F4ECC" w:rsidP="00B93F9A">
      <w:pPr>
        <w:pStyle w:val="ListParagraph"/>
        <w:numPr>
          <w:ilvl w:val="0"/>
          <w:numId w:val="6"/>
        </w:numPr>
      </w:pPr>
      <w:r>
        <w:t>C</w:t>
      </w:r>
      <w:r w:rsidRPr="002F4ECC">
        <w:t xml:space="preserve">ommon examples of decodable books </w:t>
      </w:r>
      <w:proofErr w:type="gramStart"/>
      <w:r w:rsidRPr="002F4ECC">
        <w:t>include:</w:t>
      </w:r>
      <w:proofErr w:type="gramEnd"/>
      <w:r w:rsidRPr="002F4ECC">
        <w:t xml:space="preserve"> BOB Books</w:t>
      </w:r>
      <w:r>
        <w:t xml:space="preserve"> and</w:t>
      </w:r>
      <w:r w:rsidRPr="002F4ECC">
        <w:t xml:space="preserve"> Flip a Word </w:t>
      </w:r>
      <w:proofErr w:type="gramStart"/>
      <w:r w:rsidRPr="002F4ECC">
        <w:t>books</w:t>
      </w:r>
      <w:proofErr w:type="gramEnd"/>
      <w:r>
        <w:rPr>
          <w:b/>
          <w:bCs/>
        </w:rPr>
        <w:t xml:space="preserve">. </w:t>
      </w:r>
      <w:r>
        <w:t xml:space="preserve">They are critical when a student is moving from being read to, to learning to read on their own. </w:t>
      </w:r>
    </w:p>
    <w:p w14:paraId="720E353D" w14:textId="3AA1D146" w:rsidR="00B93F9A" w:rsidRDefault="00B93F9A" w:rsidP="00B93F9A">
      <w:pPr>
        <w:pStyle w:val="ListParagraph"/>
        <w:numPr>
          <w:ilvl w:val="0"/>
          <w:numId w:val="6"/>
        </w:numPr>
      </w:pPr>
      <w:r>
        <w:t>H</w:t>
      </w:r>
      <w:r w:rsidRPr="00B93F9A">
        <w:t>ere is a video of me and my son</w:t>
      </w:r>
      <w:hyperlink r:id="rId6" w:tooltip="https://www.youtube.com/shorts/5SClsjphCbM" w:history="1">
        <w:r w:rsidRPr="00B93F9A">
          <w:rPr>
            <w:rStyle w:val="Hyperlink"/>
          </w:rPr>
          <w:t> reading a BOB book together</w:t>
        </w:r>
      </w:hyperlink>
      <w:r w:rsidRPr="00B93F9A">
        <w:t>.</w:t>
      </w:r>
      <w:r>
        <w:t xml:space="preserve"> He is almost 6 in this </w:t>
      </w:r>
      <w:proofErr w:type="gramStart"/>
      <w:r>
        <w:t>video, and</w:t>
      </w:r>
      <w:proofErr w:type="gramEnd"/>
      <w:r>
        <w:t xml:space="preserve"> first started sounding out words in </w:t>
      </w:r>
      <w:proofErr w:type="gramStart"/>
      <w:r>
        <w:t>simpler</w:t>
      </w:r>
      <w:proofErr w:type="gramEnd"/>
      <w:r>
        <w:t xml:space="preserve"> BOB books when he was ~4.</w:t>
      </w:r>
    </w:p>
    <w:p w14:paraId="6FF3E3E6" w14:textId="58C6C528" w:rsidR="002F4ECC" w:rsidRPr="002F4ECC" w:rsidRDefault="002F4ECC" w:rsidP="002F4ECC">
      <w:pPr>
        <w:pStyle w:val="ListParagraph"/>
        <w:numPr>
          <w:ilvl w:val="0"/>
          <w:numId w:val="3"/>
        </w:numPr>
        <w:rPr>
          <w:b/>
          <w:bCs/>
        </w:rPr>
      </w:pPr>
      <w:r w:rsidRPr="002F4ECC">
        <w:rPr>
          <w:b/>
          <w:bCs/>
        </w:rPr>
        <w:t xml:space="preserve">How </w:t>
      </w:r>
      <w:proofErr w:type="gramStart"/>
      <w:r w:rsidRPr="002F4ECC">
        <w:rPr>
          <w:b/>
          <w:bCs/>
        </w:rPr>
        <w:t>does</w:t>
      </w:r>
      <w:proofErr w:type="gramEnd"/>
      <w:r w:rsidRPr="002F4ECC">
        <w:rPr>
          <w:b/>
          <w:bCs/>
        </w:rPr>
        <w:t xml:space="preserve"> frequency words or sight words fit into the science of reading?</w:t>
      </w:r>
      <w:r w:rsidRPr="002F4ECC">
        <w:rPr>
          <w:b/>
          <w:bCs/>
        </w:rPr>
        <w:t xml:space="preserve"> </w:t>
      </w:r>
    </w:p>
    <w:p w14:paraId="251B1AA7" w14:textId="77777777" w:rsidR="00B93F9A" w:rsidRDefault="002F4ECC" w:rsidP="00B93F9A">
      <w:pPr>
        <w:pStyle w:val="ListParagraph"/>
        <w:numPr>
          <w:ilvl w:val="0"/>
          <w:numId w:val="5"/>
        </w:numPr>
      </w:pPr>
      <w:r w:rsidRPr="002F4ECC">
        <w:t xml:space="preserve">Most of the words we consider to be high frequency are </w:t>
      </w:r>
      <w:proofErr w:type="gramStart"/>
      <w:r w:rsidRPr="002F4ECC">
        <w:t>actually decodable</w:t>
      </w:r>
      <w:proofErr w:type="gramEnd"/>
      <w:r w:rsidRPr="002F4ECC">
        <w:t>! Once we share with the students the decodable sounds and strategically point out the parts the "break the rules" students can then apply their learning of these words in real text. Google "heart word" strategy.</w:t>
      </w:r>
      <w:r>
        <w:t xml:space="preserve"> </w:t>
      </w:r>
    </w:p>
    <w:p w14:paraId="3C8EE1F5" w14:textId="6F582F4A" w:rsidR="002F4ECC" w:rsidRDefault="002F4ECC" w:rsidP="00B93F9A">
      <w:pPr>
        <w:pStyle w:val="ListParagraph"/>
        <w:numPr>
          <w:ilvl w:val="0"/>
          <w:numId w:val="5"/>
        </w:numPr>
      </w:pPr>
      <w:r w:rsidRPr="002F4ECC">
        <w:t>UFLI does a great job teaching high frequency words.</w:t>
      </w:r>
    </w:p>
    <w:p w14:paraId="2E6AD1D2" w14:textId="69D53382" w:rsidR="002F4ECC" w:rsidRDefault="002F4ECC" w:rsidP="00B93F9A">
      <w:pPr>
        <w:pStyle w:val="ListParagraph"/>
        <w:numPr>
          <w:ilvl w:val="0"/>
          <w:numId w:val="5"/>
        </w:numPr>
      </w:pPr>
      <w:r w:rsidRPr="002F4ECC">
        <w:t xml:space="preserve">In </w:t>
      </w:r>
      <w:proofErr w:type="spellStart"/>
      <w:r w:rsidRPr="002F4ECC">
        <w:t>Fundations</w:t>
      </w:r>
      <w:proofErr w:type="spellEnd"/>
      <w:r w:rsidRPr="002F4ECC">
        <w:t>, sight words are introduced with each lesson and then they are repeated frequently and you make a word wall too.</w:t>
      </w:r>
      <w:r w:rsidR="00B93F9A">
        <w:t xml:space="preserve"> </w:t>
      </w:r>
    </w:p>
    <w:p w14:paraId="52C25872" w14:textId="75C3B087" w:rsidR="00B93F9A" w:rsidRDefault="00B93F9A" w:rsidP="00B93F9A">
      <w:pPr>
        <w:pStyle w:val="ListParagraph"/>
        <w:numPr>
          <w:ilvl w:val="0"/>
          <w:numId w:val="4"/>
        </w:numPr>
      </w:pPr>
      <w:r>
        <w:t>“</w:t>
      </w:r>
      <w:r w:rsidRPr="00B93F9A">
        <w:t xml:space="preserve">Believe it or not, word walls are not supported by research. Our thinking on this has evolved informed by new knowledge on how to teach foundational </w:t>
      </w:r>
      <w:proofErr w:type="gramStart"/>
      <w:r w:rsidRPr="00B93F9A">
        <w:t>literacy.</w:t>
      </w:r>
      <w:r>
        <w:t>”</w:t>
      </w:r>
      <w:proofErr w:type="gramEnd"/>
      <w:r>
        <w:t xml:space="preserve"> – Sarah Marsden, Ohio Literacy Specialist from SST 2</w:t>
      </w:r>
    </w:p>
    <w:p w14:paraId="196AABE7" w14:textId="294D7675" w:rsidR="002F4ECC" w:rsidRDefault="002F4ECC" w:rsidP="002F4ECC">
      <w:pPr>
        <w:pStyle w:val="ListParagraph"/>
        <w:numPr>
          <w:ilvl w:val="0"/>
          <w:numId w:val="3"/>
        </w:numPr>
        <w:rPr>
          <w:b/>
          <w:bCs/>
        </w:rPr>
      </w:pPr>
      <w:r w:rsidRPr="002F4ECC">
        <w:rPr>
          <w:b/>
          <w:bCs/>
        </w:rPr>
        <w:t>As a librarian in a public library, how do I know what to buy for the collection to support our community? There are so many choices! Is there a core collection?</w:t>
      </w:r>
    </w:p>
    <w:p w14:paraId="7F996178" w14:textId="5EC08269" w:rsidR="00B93F9A" w:rsidRDefault="00B93F9A" w:rsidP="00B93F9A">
      <w:pPr>
        <w:pStyle w:val="ListParagraph"/>
        <w:numPr>
          <w:ilvl w:val="0"/>
          <w:numId w:val="4"/>
        </w:numPr>
        <w:ind w:left="1440"/>
      </w:pPr>
      <w:r w:rsidRPr="00B93F9A">
        <w:t>Great question! Reach out to the district your library serves. Perhaps the curriculum director can point you in the right direction. Items to support their adopted program.</w:t>
      </w:r>
    </w:p>
    <w:p w14:paraId="5EFCCDF2" w14:textId="77777777" w:rsidR="00B93F9A" w:rsidRDefault="00B93F9A" w:rsidP="00B93F9A">
      <w:pPr>
        <w:pStyle w:val="ListParagraph"/>
        <w:numPr>
          <w:ilvl w:val="0"/>
          <w:numId w:val="4"/>
        </w:numPr>
        <w:ind w:left="1440"/>
      </w:pPr>
      <w:r>
        <w:t>To our knowledge, there is not a core collection.</w:t>
      </w:r>
    </w:p>
    <w:p w14:paraId="2375AE48" w14:textId="77777777" w:rsidR="00B93F9A" w:rsidRDefault="00B93F9A" w:rsidP="00B93F9A">
      <w:pPr>
        <w:pStyle w:val="ListParagraph"/>
        <w:numPr>
          <w:ilvl w:val="0"/>
          <w:numId w:val="4"/>
        </w:numPr>
        <w:ind w:left="1440"/>
      </w:pPr>
      <w:r>
        <w:t xml:space="preserve">Talking to other librarians might help you narrow down the options. </w:t>
      </w:r>
    </w:p>
    <w:p w14:paraId="74ABD32D" w14:textId="77777777" w:rsidR="00B93F9A" w:rsidRDefault="00B93F9A" w:rsidP="00B93F9A">
      <w:pPr>
        <w:pStyle w:val="ListParagraph"/>
        <w:numPr>
          <w:ilvl w:val="0"/>
          <w:numId w:val="4"/>
        </w:numPr>
        <w:ind w:left="1440"/>
      </w:pPr>
      <w:hyperlink r:id="rId7" w:history="1">
        <w:r w:rsidRPr="00857C9D">
          <w:rPr>
            <w:rStyle w:val="Hyperlink"/>
          </w:rPr>
          <w:t>https://ohiofamiliesengage.osu.edu/resources/find-decodable-books-for-early-readers/</w:t>
        </w:r>
      </w:hyperlink>
      <w:r>
        <w:t xml:space="preserve">  </w:t>
      </w:r>
    </w:p>
    <w:p w14:paraId="69D02FA7" w14:textId="12FC997F" w:rsidR="002F4ECC" w:rsidRDefault="00B93F9A" w:rsidP="00B93F9A">
      <w:pPr>
        <w:pStyle w:val="ListParagraph"/>
        <w:numPr>
          <w:ilvl w:val="0"/>
          <w:numId w:val="4"/>
        </w:numPr>
        <w:ind w:left="1440"/>
      </w:pPr>
      <w:r>
        <w:t>“</w:t>
      </w:r>
      <w:r w:rsidRPr="00B93F9A">
        <w:t xml:space="preserve">The school distract we service uses the Heggerty </w:t>
      </w:r>
      <w:proofErr w:type="gramStart"/>
      <w:r w:rsidRPr="00B93F9A">
        <w:t>curriculum</w:t>
      </w:r>
      <w:proofErr w:type="gramEnd"/>
      <w:r w:rsidRPr="00B93F9A">
        <w:t xml:space="preserve"> so we recently purchased some sets of decodables directly from the Heggerty company.</w:t>
      </w:r>
      <w:r>
        <w:t>”</w:t>
      </w:r>
    </w:p>
    <w:p w14:paraId="355B8833" w14:textId="77777777" w:rsidR="00B93F9A" w:rsidRPr="002F4ECC" w:rsidRDefault="00B93F9A" w:rsidP="00B93F9A">
      <w:pPr>
        <w:pStyle w:val="ListParagraph"/>
        <w:ind w:left="1440"/>
      </w:pPr>
    </w:p>
    <w:p w14:paraId="245315DC" w14:textId="1384DD14" w:rsidR="002F4ECC" w:rsidRDefault="002F4ECC" w:rsidP="002F4ECC">
      <w:pPr>
        <w:pStyle w:val="ListParagraph"/>
        <w:numPr>
          <w:ilvl w:val="0"/>
          <w:numId w:val="3"/>
        </w:numPr>
        <w:rPr>
          <w:b/>
          <w:bCs/>
        </w:rPr>
      </w:pPr>
      <w:r w:rsidRPr="002F4ECC">
        <w:rPr>
          <w:b/>
          <w:bCs/>
        </w:rPr>
        <w:lastRenderedPageBreak/>
        <w:t xml:space="preserve">The tricky part is we usually do a separate exit survey for school use. </w:t>
      </w:r>
      <w:proofErr w:type="gramStart"/>
      <w:r w:rsidRPr="002F4ECC">
        <w:rPr>
          <w:b/>
          <w:bCs/>
        </w:rPr>
        <w:t>So</w:t>
      </w:r>
      <w:proofErr w:type="gramEnd"/>
      <w:r w:rsidRPr="002F4ECC">
        <w:rPr>
          <w:b/>
          <w:bCs/>
        </w:rPr>
        <w:t xml:space="preserve"> we haven't quite figured out having time to do 2 surveys</w:t>
      </w:r>
      <w:r w:rsidR="00B93F9A">
        <w:rPr>
          <w:b/>
          <w:bCs/>
        </w:rPr>
        <w:t>.</w:t>
      </w:r>
    </w:p>
    <w:p w14:paraId="262DCB74" w14:textId="54DB4FE2" w:rsidR="00B93F9A" w:rsidRDefault="00B93F9A" w:rsidP="00B93F9A">
      <w:pPr>
        <w:pStyle w:val="ListParagraph"/>
        <w:numPr>
          <w:ilvl w:val="0"/>
          <w:numId w:val="7"/>
        </w:numPr>
      </w:pPr>
      <w:r w:rsidRPr="00B93F9A">
        <w:t xml:space="preserve">Feel free to add our </w:t>
      </w:r>
      <w:r>
        <w:t xml:space="preserve">couple of </w:t>
      </w:r>
      <w:r w:rsidRPr="00B93F9A">
        <w:t xml:space="preserve">questions to your local </w:t>
      </w:r>
      <w:proofErr w:type="gramStart"/>
      <w:r w:rsidRPr="00B93F9A">
        <w:t>survey, and</w:t>
      </w:r>
      <w:proofErr w:type="gramEnd"/>
      <w:r w:rsidRPr="00B93F9A">
        <w:t xml:space="preserve"> send us the results</w:t>
      </w:r>
      <w:r>
        <w:t xml:space="preserve"> so you don’t have to use 2 surveys. We can set up a quick phone call/email to figure this out together if needed.</w:t>
      </w:r>
    </w:p>
    <w:p w14:paraId="5A8EE600" w14:textId="7FF4909D" w:rsidR="00B93F9A" w:rsidRPr="00B93F9A" w:rsidRDefault="00B93F9A" w:rsidP="00B93F9A">
      <w:pPr>
        <w:pStyle w:val="ListParagraph"/>
        <w:numPr>
          <w:ilvl w:val="0"/>
          <w:numId w:val="3"/>
        </w:numPr>
        <w:rPr>
          <w:b/>
          <w:bCs/>
        </w:rPr>
      </w:pPr>
      <w:r w:rsidRPr="00B93F9A">
        <w:rPr>
          <w:b/>
          <w:bCs/>
        </w:rPr>
        <w:t>How to hear about more events/resources</w:t>
      </w:r>
      <w:r>
        <w:rPr>
          <w:b/>
          <w:bCs/>
        </w:rPr>
        <w:t>?</w:t>
      </w:r>
    </w:p>
    <w:p w14:paraId="371A6CA3" w14:textId="77777777" w:rsidR="00B93F9A" w:rsidRDefault="00B93F9A" w:rsidP="00B93F9A">
      <w:pPr>
        <w:pStyle w:val="ListParagraph"/>
        <w:numPr>
          <w:ilvl w:val="0"/>
          <w:numId w:val="2"/>
        </w:numPr>
      </w:pPr>
      <w:r w:rsidRPr="002F4ECC">
        <w:t xml:space="preserve">We have a "News and Guidance" listserv where we share out news/events/content. You can find it on our website. </w:t>
      </w:r>
      <w:hyperlink r:id="rId8" w:history="1">
        <w:r w:rsidRPr="00857C9D">
          <w:rPr>
            <w:rStyle w:val="Hyperlink"/>
          </w:rPr>
          <w:t>https://ohiofamiliesengage.osu.edu/newsletters-2/</w:t>
        </w:r>
      </w:hyperlink>
    </w:p>
    <w:p w14:paraId="0BC66C81" w14:textId="77777777" w:rsidR="00B93F9A" w:rsidRDefault="00B93F9A" w:rsidP="00B93F9A">
      <w:pPr>
        <w:pStyle w:val="ListParagraph"/>
        <w:numPr>
          <w:ilvl w:val="0"/>
          <w:numId w:val="2"/>
        </w:numPr>
      </w:pPr>
      <w:r w:rsidRPr="00B93F9A">
        <w:t xml:space="preserve">Facilitator page: </w:t>
      </w:r>
      <w:hyperlink r:id="rId9" w:history="1">
        <w:r w:rsidRPr="00857C9D">
          <w:rPr>
            <w:rStyle w:val="Hyperlink"/>
          </w:rPr>
          <w:t>https://ohiofamiliesengage.osu.edu/facilitator-materials-science-of-reading-presentation/</w:t>
        </w:r>
      </w:hyperlink>
      <w:r>
        <w:t xml:space="preserve"> </w:t>
      </w:r>
    </w:p>
    <w:p w14:paraId="59F297B0" w14:textId="77777777" w:rsidR="00B93F9A" w:rsidRPr="00B93F9A" w:rsidRDefault="00B93F9A" w:rsidP="00B93F9A"/>
    <w:p w14:paraId="1987098F" w14:textId="2BB6ED50" w:rsidR="002F4ECC" w:rsidRPr="002F4ECC" w:rsidRDefault="002F4ECC">
      <w:pPr>
        <w:rPr>
          <w:b/>
          <w:bCs/>
        </w:rPr>
      </w:pPr>
      <w:r w:rsidRPr="002F4ECC">
        <w:rPr>
          <w:b/>
          <w:bCs/>
        </w:rPr>
        <w:t>Adaptations</w:t>
      </w:r>
      <w:r w:rsidR="00B93F9A">
        <w:rPr>
          <w:b/>
          <w:bCs/>
        </w:rPr>
        <w:t>/Resources</w:t>
      </w:r>
      <w:r>
        <w:rPr>
          <w:b/>
          <w:bCs/>
        </w:rPr>
        <w:t xml:space="preserve"> Suggested by Participants</w:t>
      </w:r>
      <w:r w:rsidRPr="002F4ECC">
        <w:rPr>
          <w:b/>
          <w:bCs/>
        </w:rPr>
        <w:t>:</w:t>
      </w:r>
    </w:p>
    <w:p w14:paraId="5903360C" w14:textId="6B0BB9A4" w:rsidR="002F4ECC" w:rsidRDefault="002F4ECC" w:rsidP="002F4ECC">
      <w:pPr>
        <w:pStyle w:val="ListParagraph"/>
        <w:numPr>
          <w:ilvl w:val="0"/>
          <w:numId w:val="1"/>
        </w:numPr>
      </w:pPr>
      <w:r w:rsidRPr="00B93F9A">
        <w:rPr>
          <w:b/>
          <w:bCs/>
        </w:rPr>
        <w:t>Opening:</w:t>
      </w:r>
      <w:r>
        <w:t xml:space="preserve"> </w:t>
      </w:r>
      <w:r w:rsidRPr="002F4ECC">
        <w:t xml:space="preserve">favorite family wake up song for </w:t>
      </w:r>
      <w:r>
        <w:t>C</w:t>
      </w:r>
      <w:r w:rsidRPr="002F4ECC">
        <w:t>onnect slide.</w:t>
      </w:r>
    </w:p>
    <w:p w14:paraId="3337D635" w14:textId="53A96F15" w:rsidR="00B93F9A" w:rsidRDefault="00B93F9A" w:rsidP="00B93F9A">
      <w:pPr>
        <w:pStyle w:val="ListParagraph"/>
        <w:numPr>
          <w:ilvl w:val="0"/>
          <w:numId w:val="1"/>
        </w:numPr>
      </w:pPr>
      <w:r>
        <w:rPr>
          <w:b/>
          <w:bCs/>
        </w:rPr>
        <w:t xml:space="preserve">Science of Reading </w:t>
      </w:r>
      <w:r w:rsidRPr="00B93F9A">
        <w:rPr>
          <w:b/>
          <w:bCs/>
        </w:rPr>
        <w:t>Laws by state:</w:t>
      </w:r>
      <w:r w:rsidRPr="002F4ECC">
        <w:t xml:space="preserve"> </w:t>
      </w:r>
      <w:hyperlink r:id="rId10" w:history="1">
        <w:r w:rsidRPr="00857C9D">
          <w:rPr>
            <w:rStyle w:val="Hyperlink"/>
          </w:rPr>
          <w:t>https://www.edweek.org/teaching-learning/which-states-have-passed-science-of-reading-laws-whats-in-them/2022/07</w:t>
        </w:r>
      </w:hyperlink>
    </w:p>
    <w:p w14:paraId="514E1C42" w14:textId="6D0DF949" w:rsidR="002F4ECC" w:rsidRDefault="002F4ECC" w:rsidP="002F4ECC">
      <w:pPr>
        <w:pStyle w:val="ListParagraph"/>
        <w:numPr>
          <w:ilvl w:val="0"/>
          <w:numId w:val="1"/>
        </w:numPr>
      </w:pPr>
      <w:r w:rsidRPr="00B93F9A">
        <w:rPr>
          <w:b/>
          <w:bCs/>
        </w:rPr>
        <w:t>Try it:</w:t>
      </w:r>
      <w:r>
        <w:t xml:space="preserve"> </w:t>
      </w:r>
      <w:r w:rsidRPr="002F4ECC">
        <w:t>With high school, you could modify the "</w:t>
      </w:r>
      <w:r>
        <w:t>T</w:t>
      </w:r>
      <w:r w:rsidRPr="002F4ECC">
        <w:t>ry it" activity and show them how you introduce a new vocabulary word for the content area you teach.</w:t>
      </w:r>
    </w:p>
    <w:p w14:paraId="08C095D6" w14:textId="434AE003" w:rsidR="002F4ECC" w:rsidRDefault="002F4ECC" w:rsidP="00B93F9A">
      <w:pPr>
        <w:pStyle w:val="ListParagraph"/>
        <w:numPr>
          <w:ilvl w:val="0"/>
          <w:numId w:val="1"/>
        </w:numPr>
      </w:pPr>
      <w:r w:rsidRPr="002F4ECC">
        <w:t xml:space="preserve">I </w:t>
      </w:r>
      <w:proofErr w:type="gramStart"/>
      <w:r w:rsidRPr="002F4ECC">
        <w:t>work</w:t>
      </w:r>
      <w:proofErr w:type="gramEnd"/>
      <w:r w:rsidRPr="002F4ECC">
        <w:t xml:space="preserve"> w/1st-8th grade students, so I probably need to break it up into at least two different meetings to focus on early reading skills for the younger </w:t>
      </w:r>
      <w:proofErr w:type="gramStart"/>
      <w:r w:rsidRPr="002F4ECC">
        <w:t>students, and</w:t>
      </w:r>
      <w:proofErr w:type="gramEnd"/>
      <w:r w:rsidRPr="002F4ECC">
        <w:t xml:space="preserve"> reading skills for. the older students</w:t>
      </w:r>
    </w:p>
    <w:p w14:paraId="265A0DEB" w14:textId="77777777" w:rsidR="00B93F9A" w:rsidRDefault="00B93F9A" w:rsidP="00B93F9A">
      <w:pPr>
        <w:pStyle w:val="ListParagraph"/>
      </w:pPr>
    </w:p>
    <w:sectPr w:rsidR="00B93F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85ECB"/>
    <w:multiLevelType w:val="hybridMultilevel"/>
    <w:tmpl w:val="9B7C84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65547A4"/>
    <w:multiLevelType w:val="hybridMultilevel"/>
    <w:tmpl w:val="2F0C5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143378"/>
    <w:multiLevelType w:val="hybridMultilevel"/>
    <w:tmpl w:val="59EE74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CF745D3"/>
    <w:multiLevelType w:val="hybridMultilevel"/>
    <w:tmpl w:val="18A4C9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7A517C"/>
    <w:multiLevelType w:val="hybridMultilevel"/>
    <w:tmpl w:val="940615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FFA2BD1"/>
    <w:multiLevelType w:val="hybridMultilevel"/>
    <w:tmpl w:val="6BA05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756CA0"/>
    <w:multiLevelType w:val="hybridMultilevel"/>
    <w:tmpl w:val="6DE8B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77734314">
    <w:abstractNumId w:val="5"/>
  </w:num>
  <w:num w:numId="2" w16cid:durableId="1512985763">
    <w:abstractNumId w:val="1"/>
  </w:num>
  <w:num w:numId="3" w16cid:durableId="1224173741">
    <w:abstractNumId w:val="3"/>
  </w:num>
  <w:num w:numId="4" w16cid:durableId="639916885">
    <w:abstractNumId w:val="0"/>
  </w:num>
  <w:num w:numId="5" w16cid:durableId="1884172046">
    <w:abstractNumId w:val="6"/>
  </w:num>
  <w:num w:numId="6" w16cid:durableId="323048013">
    <w:abstractNumId w:val="2"/>
  </w:num>
  <w:num w:numId="7" w16cid:durableId="7707865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ECC"/>
    <w:rsid w:val="00141D2D"/>
    <w:rsid w:val="001D0E67"/>
    <w:rsid w:val="002F4ECC"/>
    <w:rsid w:val="005D54C8"/>
    <w:rsid w:val="009E6015"/>
    <w:rsid w:val="00AC22E4"/>
    <w:rsid w:val="00B93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AFE1D"/>
  <w15:chartTrackingRefBased/>
  <w15:docId w15:val="{9BDF9A0F-1421-4EF6-9B8A-C7C49452F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4E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4E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4E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E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4E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4E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4E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4E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4E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E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4E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E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E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4E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4E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E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E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ECC"/>
    <w:rPr>
      <w:rFonts w:eastAsiaTheme="majorEastAsia" w:cstheme="majorBidi"/>
      <w:color w:val="272727" w:themeColor="text1" w:themeTint="D8"/>
    </w:rPr>
  </w:style>
  <w:style w:type="paragraph" w:styleId="Title">
    <w:name w:val="Title"/>
    <w:basedOn w:val="Normal"/>
    <w:next w:val="Normal"/>
    <w:link w:val="TitleChar"/>
    <w:uiPriority w:val="10"/>
    <w:qFormat/>
    <w:rsid w:val="002F4E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E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E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E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ECC"/>
    <w:pPr>
      <w:spacing w:before="160"/>
      <w:jc w:val="center"/>
    </w:pPr>
    <w:rPr>
      <w:i/>
      <w:iCs/>
      <w:color w:val="404040" w:themeColor="text1" w:themeTint="BF"/>
    </w:rPr>
  </w:style>
  <w:style w:type="character" w:customStyle="1" w:styleId="QuoteChar">
    <w:name w:val="Quote Char"/>
    <w:basedOn w:val="DefaultParagraphFont"/>
    <w:link w:val="Quote"/>
    <w:uiPriority w:val="29"/>
    <w:rsid w:val="002F4ECC"/>
    <w:rPr>
      <w:i/>
      <w:iCs/>
      <w:color w:val="404040" w:themeColor="text1" w:themeTint="BF"/>
    </w:rPr>
  </w:style>
  <w:style w:type="paragraph" w:styleId="ListParagraph">
    <w:name w:val="List Paragraph"/>
    <w:basedOn w:val="Normal"/>
    <w:uiPriority w:val="34"/>
    <w:qFormat/>
    <w:rsid w:val="002F4ECC"/>
    <w:pPr>
      <w:ind w:left="720"/>
      <w:contextualSpacing/>
    </w:pPr>
  </w:style>
  <w:style w:type="character" w:styleId="IntenseEmphasis">
    <w:name w:val="Intense Emphasis"/>
    <w:basedOn w:val="DefaultParagraphFont"/>
    <w:uiPriority w:val="21"/>
    <w:qFormat/>
    <w:rsid w:val="002F4ECC"/>
    <w:rPr>
      <w:i/>
      <w:iCs/>
      <w:color w:val="0F4761" w:themeColor="accent1" w:themeShade="BF"/>
    </w:rPr>
  </w:style>
  <w:style w:type="paragraph" w:styleId="IntenseQuote">
    <w:name w:val="Intense Quote"/>
    <w:basedOn w:val="Normal"/>
    <w:next w:val="Normal"/>
    <w:link w:val="IntenseQuoteChar"/>
    <w:uiPriority w:val="30"/>
    <w:qFormat/>
    <w:rsid w:val="002F4E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ECC"/>
    <w:rPr>
      <w:i/>
      <w:iCs/>
      <w:color w:val="0F4761" w:themeColor="accent1" w:themeShade="BF"/>
    </w:rPr>
  </w:style>
  <w:style w:type="character" w:styleId="IntenseReference">
    <w:name w:val="Intense Reference"/>
    <w:basedOn w:val="DefaultParagraphFont"/>
    <w:uiPriority w:val="32"/>
    <w:qFormat/>
    <w:rsid w:val="002F4ECC"/>
    <w:rPr>
      <w:b/>
      <w:bCs/>
      <w:smallCaps/>
      <w:color w:val="0F4761" w:themeColor="accent1" w:themeShade="BF"/>
      <w:spacing w:val="5"/>
    </w:rPr>
  </w:style>
  <w:style w:type="character" w:styleId="Hyperlink">
    <w:name w:val="Hyperlink"/>
    <w:basedOn w:val="DefaultParagraphFont"/>
    <w:uiPriority w:val="99"/>
    <w:unhideWhenUsed/>
    <w:rsid w:val="002F4ECC"/>
    <w:rPr>
      <w:color w:val="467886" w:themeColor="hyperlink"/>
      <w:u w:val="single"/>
    </w:rPr>
  </w:style>
  <w:style w:type="character" w:styleId="UnresolvedMention">
    <w:name w:val="Unresolved Mention"/>
    <w:basedOn w:val="DefaultParagraphFont"/>
    <w:uiPriority w:val="99"/>
    <w:semiHidden/>
    <w:unhideWhenUsed/>
    <w:rsid w:val="002F4E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iofamiliesengage.osu.edu/newsletters-2/" TargetMode="External"/><Relationship Id="rId3" Type="http://schemas.openxmlformats.org/officeDocument/2006/relationships/settings" Target="settings.xml"/><Relationship Id="rId7" Type="http://schemas.openxmlformats.org/officeDocument/2006/relationships/hyperlink" Target="https://ohiofamiliesengage.osu.edu/resources/find-decodable-books-for-early-reade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shorts/5SClsjphCbM" TargetMode="External"/><Relationship Id="rId11" Type="http://schemas.openxmlformats.org/officeDocument/2006/relationships/fontTable" Target="fontTable.xml"/><Relationship Id="rId5" Type="http://schemas.openxmlformats.org/officeDocument/2006/relationships/hyperlink" Target="https://ohiofamiliesengage.osu.edu/resources/what-are-decodable-books/" TargetMode="External"/><Relationship Id="rId10" Type="http://schemas.openxmlformats.org/officeDocument/2006/relationships/hyperlink" Target="https://www.edweek.org/teaching-learning/which-states-have-passed-science-of-reading-laws-whats-in-them/2022/07" TargetMode="External"/><Relationship Id="rId4" Type="http://schemas.openxmlformats.org/officeDocument/2006/relationships/webSettings" Target="webSettings.xml"/><Relationship Id="rId9" Type="http://schemas.openxmlformats.org/officeDocument/2006/relationships/hyperlink" Target="https://ohiofamiliesengage.osu.edu/facilitator-materials-science-of-reading-presen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236</TotalTime>
  <Pages>2</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The Ohio State University</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Wellman, Meredith</dc:creator>
  <cp:keywords/>
  <dc:description/>
  <cp:lastModifiedBy>Wellman, Meredith</cp:lastModifiedBy>
  <cp:revision>1</cp:revision>
  <dcterms:created xsi:type="dcterms:W3CDTF">2026-09-03T12:34:00Z</dcterms:created>
  <dcterms:modified xsi:type="dcterms:W3CDTF">2026-09-03T16:30:00Z</dcterms:modified>
</cp:coreProperties>
</file>