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753C" w14:textId="77777777" w:rsidR="007354EE" w:rsidRDefault="007354EE">
      <w:pPr>
        <w:jc w:val="center"/>
      </w:pPr>
    </w:p>
    <w:p w14:paraId="64125590" w14:textId="77777777" w:rsidR="007354EE" w:rsidRDefault="007354EE">
      <w:pPr>
        <w:jc w:val="center"/>
      </w:pPr>
    </w:p>
    <w:p w14:paraId="2E695C31" w14:textId="77777777" w:rsidR="007354EE" w:rsidRDefault="00863A06">
      <w:pPr>
        <w:jc w:val="center"/>
      </w:pPr>
      <w:r>
        <w:rPr>
          <w:noProof/>
        </w:rPr>
        <w:drawing>
          <wp:anchor distT="0" distB="0" distL="114300" distR="114300" simplePos="0" relativeHeight="251658240" behindDoc="0" locked="0" layoutInCell="1" hidden="0" allowOverlap="1" wp14:anchorId="09416FDF" wp14:editId="2E6D6C18">
            <wp:simplePos x="0" y="0"/>
            <wp:positionH relativeFrom="column">
              <wp:posOffset>1390650</wp:posOffset>
            </wp:positionH>
            <wp:positionV relativeFrom="paragraph">
              <wp:posOffset>0</wp:posOffset>
            </wp:positionV>
            <wp:extent cx="4072013" cy="1487741"/>
            <wp:effectExtent l="0" t="0" r="0" b="0"/>
            <wp:wrapTopAndBottom distT="0" dist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072013" cy="1487741"/>
                    </a:xfrm>
                    <a:prstGeom prst="rect">
                      <a:avLst/>
                    </a:prstGeom>
                    <a:ln/>
                  </pic:spPr>
                </pic:pic>
              </a:graphicData>
            </a:graphic>
          </wp:anchor>
        </w:drawing>
      </w:r>
    </w:p>
    <w:p w14:paraId="1B028657" w14:textId="77777777" w:rsidR="007354EE" w:rsidRDefault="00863A06">
      <w:pPr>
        <w:pStyle w:val="Heading1"/>
        <w:rPr>
          <w:rFonts w:ascii="Arial" w:eastAsia="Arial" w:hAnsi="Arial" w:cs="Arial"/>
          <w:i/>
          <w:color w:val="000000"/>
        </w:rPr>
      </w:pPr>
      <w:r>
        <w:rPr>
          <w:rFonts w:ascii="Arial" w:eastAsia="Arial" w:hAnsi="Arial" w:cs="Arial"/>
          <w:b/>
          <w:color w:val="000000"/>
        </w:rPr>
        <w:t>Family Engagement Plan for:</w:t>
      </w:r>
      <w:r>
        <w:rPr>
          <w:rFonts w:ascii="Arial" w:eastAsia="Arial" w:hAnsi="Arial" w:cs="Arial"/>
          <w:color w:val="000000"/>
        </w:rPr>
        <w:t xml:space="preserve"> </w:t>
      </w:r>
      <w:r>
        <w:rPr>
          <w:rFonts w:ascii="Arial" w:eastAsia="Arial" w:hAnsi="Arial" w:cs="Arial"/>
          <w:i/>
          <w:color w:val="000000"/>
        </w:rPr>
        <w:t>(Describe the situation/initiative that is the basis for the plan: What is it, and how long is the timeframe?)</w:t>
      </w:r>
    </w:p>
    <w:p w14:paraId="4AE87678" w14:textId="77777777" w:rsidR="007354EE" w:rsidRDefault="007354EE">
      <w:pPr>
        <w:ind w:left="1080"/>
        <w:rPr>
          <w:rFonts w:ascii="Arial" w:eastAsia="Arial" w:hAnsi="Arial" w:cs="Arial"/>
        </w:rPr>
      </w:pPr>
    </w:p>
    <w:p w14:paraId="5315C2A4" w14:textId="77777777" w:rsidR="007354EE" w:rsidRDefault="007354EE">
      <w:pPr>
        <w:ind w:left="1080"/>
        <w:rPr>
          <w:rFonts w:ascii="Arial" w:eastAsia="Arial" w:hAnsi="Arial" w:cs="Arial"/>
        </w:rPr>
      </w:pPr>
    </w:p>
    <w:p w14:paraId="04D900BF" w14:textId="77777777" w:rsidR="007354EE" w:rsidRDefault="007354EE">
      <w:pPr>
        <w:rPr>
          <w:rFonts w:ascii="Arial" w:eastAsia="Arial" w:hAnsi="Arial" w:cs="Arial"/>
        </w:rPr>
      </w:pPr>
    </w:p>
    <w:p w14:paraId="13FE59D5" w14:textId="77777777" w:rsidR="007354EE" w:rsidRDefault="007354EE">
      <w:pPr>
        <w:rPr>
          <w:rFonts w:ascii="Arial" w:eastAsia="Arial" w:hAnsi="Arial" w:cs="Arial"/>
        </w:rPr>
      </w:pPr>
    </w:p>
    <w:p w14:paraId="1FC90DEF" w14:textId="77777777" w:rsidR="007354EE" w:rsidRDefault="007354EE">
      <w:pPr>
        <w:rPr>
          <w:rFonts w:ascii="Arial" w:eastAsia="Arial" w:hAnsi="Arial" w:cs="Arial"/>
        </w:rPr>
      </w:pPr>
    </w:p>
    <w:p w14:paraId="7F283D39" w14:textId="77777777" w:rsidR="007354EE" w:rsidRDefault="00863A06">
      <w:pPr>
        <w:pStyle w:val="Heading2"/>
        <w:numPr>
          <w:ilvl w:val="0"/>
          <w:numId w:val="6"/>
        </w:numPr>
        <w:rPr>
          <w:rFonts w:ascii="Arial" w:eastAsia="Arial" w:hAnsi="Arial" w:cs="Arial"/>
          <w:color w:val="000000"/>
        </w:rPr>
      </w:pPr>
      <w:r>
        <w:rPr>
          <w:rFonts w:ascii="Arial" w:eastAsia="Arial" w:hAnsi="Arial" w:cs="Arial"/>
          <w:color w:val="000000"/>
        </w:rPr>
        <w:t>What is the measurable goal for students?</w:t>
      </w:r>
    </w:p>
    <w:p w14:paraId="45C1A4C6" w14:textId="77777777" w:rsidR="007354EE" w:rsidRDefault="007354EE">
      <w:pPr>
        <w:rPr>
          <w:rFonts w:ascii="Arial" w:eastAsia="Arial" w:hAnsi="Arial" w:cs="Arial"/>
        </w:rPr>
      </w:pPr>
    </w:p>
    <w:p w14:paraId="30DB1D84" w14:textId="77777777" w:rsidR="007354EE" w:rsidRDefault="007354EE">
      <w:pPr>
        <w:rPr>
          <w:rFonts w:ascii="Arial" w:eastAsia="Arial" w:hAnsi="Arial" w:cs="Arial"/>
        </w:rPr>
      </w:pPr>
    </w:p>
    <w:p w14:paraId="610825C5" w14:textId="77777777" w:rsidR="007354EE" w:rsidRDefault="007354EE">
      <w:pPr>
        <w:rPr>
          <w:rFonts w:ascii="Arial" w:eastAsia="Arial" w:hAnsi="Arial" w:cs="Arial"/>
        </w:rPr>
      </w:pPr>
    </w:p>
    <w:p w14:paraId="109DE816" w14:textId="77777777" w:rsidR="007354EE" w:rsidRDefault="00863A06">
      <w:pPr>
        <w:pStyle w:val="Heading2"/>
        <w:numPr>
          <w:ilvl w:val="0"/>
          <w:numId w:val="6"/>
        </w:numPr>
        <w:rPr>
          <w:rFonts w:ascii="Arial" w:eastAsia="Arial" w:hAnsi="Arial" w:cs="Arial"/>
          <w:color w:val="000000"/>
        </w:rPr>
      </w:pPr>
      <w:r>
        <w:rPr>
          <w:rFonts w:ascii="Arial" w:eastAsia="Arial" w:hAnsi="Arial" w:cs="Arial"/>
          <w:color w:val="000000"/>
        </w:rPr>
        <w:t>How will students benefit if we achieve this goal?</w:t>
      </w:r>
    </w:p>
    <w:p w14:paraId="14DD4E97" w14:textId="77777777" w:rsidR="007354EE" w:rsidRDefault="007354EE">
      <w:pPr>
        <w:rPr>
          <w:rFonts w:ascii="Arial" w:eastAsia="Arial" w:hAnsi="Arial" w:cs="Arial"/>
        </w:rPr>
      </w:pPr>
    </w:p>
    <w:p w14:paraId="091CABFC" w14:textId="77777777" w:rsidR="007354EE" w:rsidRDefault="007354EE">
      <w:pPr>
        <w:rPr>
          <w:rFonts w:ascii="Arial" w:eastAsia="Arial" w:hAnsi="Arial" w:cs="Arial"/>
        </w:rPr>
      </w:pPr>
    </w:p>
    <w:p w14:paraId="2BFE8DB5" w14:textId="77777777" w:rsidR="007354EE" w:rsidRDefault="007354EE">
      <w:pPr>
        <w:rPr>
          <w:rFonts w:ascii="Arial" w:eastAsia="Arial" w:hAnsi="Arial" w:cs="Arial"/>
        </w:rPr>
      </w:pPr>
    </w:p>
    <w:p w14:paraId="5F8F2435" w14:textId="77777777" w:rsidR="007354EE" w:rsidRDefault="00863A06">
      <w:pPr>
        <w:pStyle w:val="Heading2"/>
        <w:numPr>
          <w:ilvl w:val="0"/>
          <w:numId w:val="6"/>
        </w:numPr>
        <w:rPr>
          <w:rFonts w:ascii="Arial" w:eastAsia="Arial" w:hAnsi="Arial" w:cs="Arial"/>
          <w:color w:val="000000"/>
        </w:rPr>
      </w:pPr>
      <w:r>
        <w:rPr>
          <w:rFonts w:ascii="Arial" w:eastAsia="Arial" w:hAnsi="Arial" w:cs="Arial"/>
          <w:color w:val="000000"/>
        </w:rPr>
        <w:t>How will families benefit if we achieve this goal?</w:t>
      </w:r>
    </w:p>
    <w:p w14:paraId="116CDBB9" w14:textId="77777777" w:rsidR="007354EE" w:rsidRDefault="007354EE">
      <w:pPr>
        <w:rPr>
          <w:rFonts w:ascii="Arial" w:eastAsia="Arial" w:hAnsi="Arial" w:cs="Arial"/>
        </w:rPr>
      </w:pPr>
    </w:p>
    <w:p w14:paraId="18361337" w14:textId="77777777" w:rsidR="007354EE" w:rsidRDefault="007354EE">
      <w:pPr>
        <w:rPr>
          <w:rFonts w:ascii="Arial" w:eastAsia="Arial" w:hAnsi="Arial" w:cs="Arial"/>
        </w:rPr>
      </w:pPr>
    </w:p>
    <w:p w14:paraId="6D8BD1A3" w14:textId="77777777" w:rsidR="007354EE" w:rsidRDefault="007354EE">
      <w:pPr>
        <w:rPr>
          <w:rFonts w:ascii="Arial" w:eastAsia="Arial" w:hAnsi="Arial" w:cs="Arial"/>
        </w:rPr>
      </w:pPr>
    </w:p>
    <w:p w14:paraId="27F63DF2" w14:textId="77777777" w:rsidR="007354EE" w:rsidRDefault="00863A06">
      <w:pPr>
        <w:pStyle w:val="Heading2"/>
        <w:numPr>
          <w:ilvl w:val="0"/>
          <w:numId w:val="6"/>
        </w:numPr>
        <w:rPr>
          <w:rFonts w:ascii="Arial" w:eastAsia="Arial" w:hAnsi="Arial" w:cs="Arial"/>
          <w:color w:val="000000"/>
        </w:rPr>
      </w:pPr>
      <w:r>
        <w:rPr>
          <w:rFonts w:ascii="Arial" w:eastAsia="Arial" w:hAnsi="Arial" w:cs="Arial"/>
          <w:color w:val="000000"/>
        </w:rPr>
        <w:t>How will school personnel benefit if we achieve this goal?</w:t>
      </w:r>
    </w:p>
    <w:p w14:paraId="2CB33DC3" w14:textId="77777777" w:rsidR="007354EE" w:rsidRDefault="007354EE">
      <w:pPr>
        <w:rPr>
          <w:rFonts w:ascii="Arial" w:eastAsia="Arial" w:hAnsi="Arial" w:cs="Arial"/>
        </w:rPr>
      </w:pPr>
    </w:p>
    <w:p w14:paraId="73553B4D" w14:textId="77777777" w:rsidR="007354EE" w:rsidRDefault="007354EE">
      <w:pPr>
        <w:rPr>
          <w:rFonts w:ascii="Arial" w:eastAsia="Arial" w:hAnsi="Arial" w:cs="Arial"/>
        </w:rPr>
      </w:pPr>
    </w:p>
    <w:p w14:paraId="27D0F488" w14:textId="77777777" w:rsidR="007354EE" w:rsidRDefault="00863A06">
      <w:pPr>
        <w:rPr>
          <w:rFonts w:ascii="Arial" w:eastAsia="Arial" w:hAnsi="Arial" w:cs="Arial"/>
          <w:color w:val="008000"/>
          <w:sz w:val="32"/>
          <w:szCs w:val="32"/>
        </w:rPr>
      </w:pPr>
      <w:r>
        <w:br w:type="page"/>
      </w:r>
    </w:p>
    <w:p w14:paraId="1641CD1E" w14:textId="77777777" w:rsidR="007354EE" w:rsidRDefault="00863A06">
      <w:pPr>
        <w:pStyle w:val="Heading1"/>
        <w:ind w:left="360"/>
        <w:rPr>
          <w:rFonts w:ascii="Arial" w:eastAsia="Arial" w:hAnsi="Arial" w:cs="Arial"/>
          <w:b/>
          <w:color w:val="3B777B"/>
        </w:rPr>
      </w:pPr>
      <w:r>
        <w:rPr>
          <w:rFonts w:ascii="Arial" w:eastAsia="Arial" w:hAnsi="Arial" w:cs="Arial"/>
          <w:b/>
          <w:color w:val="3B777B"/>
        </w:rPr>
        <w:lastRenderedPageBreak/>
        <w:t>Tier I: Universal for All Families</w:t>
      </w:r>
    </w:p>
    <w:p w14:paraId="7566A4DA" w14:textId="77777777" w:rsidR="007354EE" w:rsidRDefault="00863A06">
      <w:pPr>
        <w:ind w:left="360"/>
        <w:rPr>
          <w:b/>
          <w:color w:val="3B777B"/>
        </w:rPr>
      </w:pPr>
      <w:r>
        <w:rPr>
          <w:b/>
          <w:color w:val="3B777B"/>
        </w:rPr>
        <w:t>Tier I supports are universal, school or program-wide strategies accessible to all families.</w:t>
      </w:r>
    </w:p>
    <w:p w14:paraId="7DCF3ECB"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A: Center Families</w:t>
      </w:r>
    </w:p>
    <w:p w14:paraId="12A8FED7"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all families need to support this goal?</w:t>
      </w:r>
    </w:p>
    <w:p w14:paraId="784532C7" w14:textId="77777777" w:rsidR="007354EE" w:rsidRDefault="007354EE">
      <w:pPr>
        <w:pStyle w:val="Heading3"/>
        <w:rPr>
          <w:rFonts w:ascii="Arial" w:eastAsia="Arial" w:hAnsi="Arial" w:cs="Arial"/>
          <w:color w:val="000000"/>
        </w:rPr>
      </w:pPr>
    </w:p>
    <w:p w14:paraId="11B9F0BC" w14:textId="77777777" w:rsidR="007354EE" w:rsidRDefault="007354EE">
      <w:pPr>
        <w:pStyle w:val="Heading3"/>
        <w:rPr>
          <w:rFonts w:ascii="Arial" w:eastAsia="Arial" w:hAnsi="Arial" w:cs="Arial"/>
          <w:color w:val="000000"/>
        </w:rPr>
      </w:pPr>
    </w:p>
    <w:p w14:paraId="25551A44"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all families want to support this goal?</w:t>
      </w:r>
    </w:p>
    <w:p w14:paraId="4CDD5E7F" w14:textId="77777777" w:rsidR="007354EE" w:rsidRDefault="007354EE">
      <w:pPr>
        <w:pStyle w:val="Heading3"/>
        <w:rPr>
          <w:rFonts w:ascii="Arial" w:eastAsia="Arial" w:hAnsi="Arial" w:cs="Arial"/>
          <w:color w:val="000000"/>
        </w:rPr>
      </w:pPr>
    </w:p>
    <w:p w14:paraId="637F0607" w14:textId="77777777" w:rsidR="007354EE" w:rsidRDefault="007354EE">
      <w:pPr>
        <w:pStyle w:val="Heading3"/>
        <w:rPr>
          <w:rFonts w:ascii="Arial" w:eastAsia="Arial" w:hAnsi="Arial" w:cs="Arial"/>
          <w:color w:val="000000"/>
        </w:rPr>
      </w:pPr>
    </w:p>
    <w:p w14:paraId="1B1716DB"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strengths do all families have in support of this goal?</w:t>
      </w:r>
    </w:p>
    <w:p w14:paraId="5FD4A101" w14:textId="77777777" w:rsidR="007354EE" w:rsidRDefault="007354EE">
      <w:pPr>
        <w:pStyle w:val="Heading3"/>
        <w:rPr>
          <w:rFonts w:ascii="Arial" w:eastAsia="Arial" w:hAnsi="Arial" w:cs="Arial"/>
          <w:color w:val="000000"/>
        </w:rPr>
      </w:pPr>
    </w:p>
    <w:p w14:paraId="7B318E35" w14:textId="77777777" w:rsidR="007354EE" w:rsidRDefault="007354EE">
      <w:pPr>
        <w:pStyle w:val="Heading3"/>
        <w:rPr>
          <w:rFonts w:ascii="Arial" w:eastAsia="Arial" w:hAnsi="Arial" w:cs="Arial"/>
          <w:color w:val="000000"/>
        </w:rPr>
      </w:pPr>
    </w:p>
    <w:p w14:paraId="37298835"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Other notes:</w:t>
      </w:r>
    </w:p>
    <w:p w14:paraId="4F5B23F5" w14:textId="77777777" w:rsidR="007354EE" w:rsidRDefault="007354EE">
      <w:pPr>
        <w:rPr>
          <w:rFonts w:ascii="Arial" w:eastAsia="Arial" w:hAnsi="Arial" w:cs="Arial"/>
        </w:rPr>
      </w:pPr>
    </w:p>
    <w:p w14:paraId="767F4B83" w14:textId="77777777" w:rsidR="007354EE" w:rsidRDefault="007354EE">
      <w:pPr>
        <w:rPr>
          <w:rFonts w:ascii="Arial" w:eastAsia="Arial" w:hAnsi="Arial" w:cs="Arial"/>
        </w:rPr>
      </w:pPr>
    </w:p>
    <w:p w14:paraId="0C80D4CF"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B: Universal School/Organization Strategies</w:t>
      </w:r>
    </w:p>
    <w:p w14:paraId="4570B22F"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can the school/organization do to meet the universal family needs in support of this goal?</w:t>
      </w:r>
    </w:p>
    <w:p w14:paraId="0F709CA1" w14:textId="77777777" w:rsidR="007354EE" w:rsidRDefault="007354EE">
      <w:pPr>
        <w:numPr>
          <w:ilvl w:val="0"/>
          <w:numId w:val="9"/>
        </w:numPr>
        <w:pBdr>
          <w:top w:val="nil"/>
          <w:left w:val="nil"/>
          <w:bottom w:val="nil"/>
          <w:right w:val="nil"/>
          <w:between w:val="nil"/>
        </w:pBdr>
        <w:spacing w:after="0"/>
      </w:pPr>
    </w:p>
    <w:p w14:paraId="6E358103" w14:textId="77777777" w:rsidR="007354EE" w:rsidRDefault="00863A06">
      <w:pPr>
        <w:numPr>
          <w:ilvl w:val="0"/>
          <w:numId w:val="9"/>
        </w:numPr>
        <w:pBdr>
          <w:top w:val="nil"/>
          <w:left w:val="nil"/>
          <w:bottom w:val="nil"/>
          <w:right w:val="nil"/>
          <w:between w:val="nil"/>
        </w:pBdr>
        <w:spacing w:after="0"/>
      </w:pPr>
      <w:r>
        <w:rPr>
          <w:color w:val="000000"/>
        </w:rPr>
        <w:t xml:space="preserve"> </w:t>
      </w:r>
    </w:p>
    <w:p w14:paraId="15A33698" w14:textId="77777777" w:rsidR="007354EE" w:rsidRDefault="00863A06">
      <w:pPr>
        <w:numPr>
          <w:ilvl w:val="0"/>
          <w:numId w:val="9"/>
        </w:numPr>
        <w:pBdr>
          <w:top w:val="nil"/>
          <w:left w:val="nil"/>
          <w:bottom w:val="nil"/>
          <w:right w:val="nil"/>
          <w:between w:val="nil"/>
        </w:pBdr>
      </w:pPr>
      <w:r>
        <w:rPr>
          <w:color w:val="000000"/>
        </w:rPr>
        <w:t xml:space="preserve"> </w:t>
      </w:r>
    </w:p>
    <w:p w14:paraId="31722B47"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can the school/organization do to meet the universal family preferences in support of this goal?</w:t>
      </w:r>
    </w:p>
    <w:p w14:paraId="03F31644" w14:textId="77777777" w:rsidR="007354EE" w:rsidRDefault="00863A06">
      <w:pPr>
        <w:numPr>
          <w:ilvl w:val="0"/>
          <w:numId w:val="8"/>
        </w:numPr>
        <w:pBdr>
          <w:top w:val="nil"/>
          <w:left w:val="nil"/>
          <w:bottom w:val="nil"/>
          <w:right w:val="nil"/>
          <w:between w:val="nil"/>
        </w:pBdr>
        <w:spacing w:after="0"/>
      </w:pPr>
      <w:r>
        <w:rPr>
          <w:color w:val="000000"/>
        </w:rPr>
        <w:t xml:space="preserve"> </w:t>
      </w:r>
    </w:p>
    <w:p w14:paraId="1FA9EF85" w14:textId="77777777" w:rsidR="007354EE" w:rsidRDefault="00863A06">
      <w:pPr>
        <w:numPr>
          <w:ilvl w:val="0"/>
          <w:numId w:val="8"/>
        </w:numPr>
        <w:pBdr>
          <w:top w:val="nil"/>
          <w:left w:val="nil"/>
          <w:bottom w:val="nil"/>
          <w:right w:val="nil"/>
          <w:between w:val="nil"/>
        </w:pBdr>
        <w:spacing w:after="0"/>
      </w:pPr>
      <w:r>
        <w:rPr>
          <w:color w:val="000000"/>
        </w:rPr>
        <w:t xml:space="preserve"> </w:t>
      </w:r>
    </w:p>
    <w:p w14:paraId="5556795D" w14:textId="77777777" w:rsidR="007354EE" w:rsidRDefault="00863A06">
      <w:pPr>
        <w:numPr>
          <w:ilvl w:val="0"/>
          <w:numId w:val="8"/>
        </w:numPr>
        <w:pBdr>
          <w:top w:val="nil"/>
          <w:left w:val="nil"/>
          <w:bottom w:val="nil"/>
          <w:right w:val="nil"/>
          <w:between w:val="nil"/>
        </w:pBdr>
      </w:pPr>
      <w:r>
        <w:rPr>
          <w:color w:val="000000"/>
        </w:rPr>
        <w:t xml:space="preserve"> </w:t>
      </w:r>
    </w:p>
    <w:p w14:paraId="717AB987"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How can opportunities be created to build on universal family strengths?</w:t>
      </w:r>
    </w:p>
    <w:p w14:paraId="0C2C5A98" w14:textId="77777777" w:rsidR="007354EE" w:rsidRDefault="007354EE">
      <w:pPr>
        <w:numPr>
          <w:ilvl w:val="0"/>
          <w:numId w:val="3"/>
        </w:numPr>
        <w:pBdr>
          <w:top w:val="nil"/>
          <w:left w:val="nil"/>
          <w:bottom w:val="nil"/>
          <w:right w:val="nil"/>
          <w:between w:val="nil"/>
        </w:pBdr>
        <w:spacing w:after="0"/>
      </w:pPr>
    </w:p>
    <w:p w14:paraId="1C9C3816" w14:textId="77777777" w:rsidR="007354EE" w:rsidRDefault="00863A06">
      <w:pPr>
        <w:numPr>
          <w:ilvl w:val="0"/>
          <w:numId w:val="3"/>
        </w:numPr>
        <w:pBdr>
          <w:top w:val="nil"/>
          <w:left w:val="nil"/>
          <w:bottom w:val="nil"/>
          <w:right w:val="nil"/>
          <w:between w:val="nil"/>
        </w:pBdr>
        <w:spacing w:after="0"/>
      </w:pPr>
      <w:r>
        <w:rPr>
          <w:color w:val="000000"/>
        </w:rPr>
        <w:t xml:space="preserve"> </w:t>
      </w:r>
    </w:p>
    <w:p w14:paraId="302066AE" w14:textId="77777777" w:rsidR="007354EE" w:rsidRDefault="00863A06">
      <w:pPr>
        <w:numPr>
          <w:ilvl w:val="0"/>
          <w:numId w:val="3"/>
        </w:numPr>
        <w:pBdr>
          <w:top w:val="nil"/>
          <w:left w:val="nil"/>
          <w:bottom w:val="nil"/>
          <w:right w:val="nil"/>
          <w:between w:val="nil"/>
        </w:pBdr>
      </w:pPr>
      <w:r>
        <w:rPr>
          <w:color w:val="000000"/>
        </w:rPr>
        <w:t xml:space="preserve"> </w:t>
      </w:r>
    </w:p>
    <w:p w14:paraId="660FEE03"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Check: are all roles available universally to families at this level of your plan?</w:t>
      </w:r>
    </w:p>
    <w:p w14:paraId="0C2AC9E7" w14:textId="77777777" w:rsidR="007354EE" w:rsidRDefault="00863A06">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Providers:</w:t>
      </w:r>
    </w:p>
    <w:p w14:paraId="60904A1B" w14:textId="77777777" w:rsidR="007354EE" w:rsidRDefault="00863A06">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Rec</w:t>
      </w:r>
      <w:r>
        <w:rPr>
          <w:rFonts w:ascii="Arial" w:eastAsia="Arial" w:hAnsi="Arial" w:cs="Arial"/>
        </w:rPr>
        <w:t>eivers:</w:t>
      </w:r>
    </w:p>
    <w:p w14:paraId="1A77C793" w14:textId="77777777" w:rsidR="007354EE" w:rsidRDefault="00863A06">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Initiators:</w:t>
      </w:r>
    </w:p>
    <w:p w14:paraId="00301D1C" w14:textId="77777777" w:rsidR="007354EE" w:rsidRDefault="00863A06">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Co-Designers:</w:t>
      </w:r>
    </w:p>
    <w:p w14:paraId="50D97252" w14:textId="77777777" w:rsidR="007354EE" w:rsidRDefault="00863A06">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Evaluators:</w:t>
      </w:r>
    </w:p>
    <w:p w14:paraId="410381A4" w14:textId="77777777" w:rsidR="007354EE" w:rsidRDefault="007354EE">
      <w:pPr>
        <w:pStyle w:val="Heading2"/>
        <w:ind w:left="360"/>
        <w:rPr>
          <w:rFonts w:ascii="Arial" w:eastAsia="Arial" w:hAnsi="Arial" w:cs="Arial"/>
          <w:b/>
          <w:color w:val="000000"/>
        </w:rPr>
      </w:pPr>
    </w:p>
    <w:p w14:paraId="3E914E3D"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C: Indicators for a Change of Tier</w:t>
      </w:r>
    </w:p>
    <w:p w14:paraId="677355F2"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might indicate a need for a change of tier for some families?</w:t>
      </w:r>
    </w:p>
    <w:p w14:paraId="4EB5124F" w14:textId="77777777" w:rsidR="007354EE" w:rsidRDefault="007354EE">
      <w:pPr>
        <w:numPr>
          <w:ilvl w:val="0"/>
          <w:numId w:val="2"/>
        </w:numPr>
        <w:pBdr>
          <w:top w:val="nil"/>
          <w:left w:val="nil"/>
          <w:bottom w:val="nil"/>
          <w:right w:val="nil"/>
          <w:between w:val="nil"/>
        </w:pBdr>
        <w:spacing w:after="0"/>
      </w:pPr>
    </w:p>
    <w:p w14:paraId="138C4209" w14:textId="77777777" w:rsidR="007354EE" w:rsidRDefault="00863A06">
      <w:pPr>
        <w:numPr>
          <w:ilvl w:val="0"/>
          <w:numId w:val="2"/>
        </w:numPr>
        <w:pBdr>
          <w:top w:val="nil"/>
          <w:left w:val="nil"/>
          <w:bottom w:val="nil"/>
          <w:right w:val="nil"/>
          <w:between w:val="nil"/>
        </w:pBdr>
        <w:spacing w:after="0"/>
      </w:pPr>
      <w:r>
        <w:rPr>
          <w:color w:val="000000"/>
        </w:rPr>
        <w:t xml:space="preserve"> </w:t>
      </w:r>
    </w:p>
    <w:p w14:paraId="06CE04E0" w14:textId="77777777" w:rsidR="007354EE" w:rsidRDefault="00863A06">
      <w:pPr>
        <w:numPr>
          <w:ilvl w:val="0"/>
          <w:numId w:val="2"/>
        </w:numPr>
        <w:pBdr>
          <w:top w:val="nil"/>
          <w:left w:val="nil"/>
          <w:bottom w:val="nil"/>
          <w:right w:val="nil"/>
          <w:between w:val="nil"/>
        </w:pBdr>
        <w:spacing w:after="0"/>
      </w:pPr>
      <w:r>
        <w:rPr>
          <w:color w:val="000000"/>
        </w:rPr>
        <w:t xml:space="preserve"> </w:t>
      </w:r>
    </w:p>
    <w:p w14:paraId="289DC24B" w14:textId="77777777" w:rsidR="007354EE" w:rsidRDefault="00863A06">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Check:</w:t>
      </w:r>
      <w:r>
        <w:rPr>
          <w:rFonts w:ascii="Arial" w:eastAsia="Arial" w:hAnsi="Arial" w:cs="Arial"/>
          <w:color w:val="000000"/>
          <w:sz w:val="24"/>
          <w:szCs w:val="24"/>
        </w:rPr>
        <w:t xml:space="preserve"> Are your Tier I Practices universal enough? Will they meet the needs and preferences of at least 80% of families?</w:t>
      </w:r>
    </w:p>
    <w:p w14:paraId="47338492" w14:textId="77777777" w:rsidR="007354EE" w:rsidRDefault="00863A06">
      <w:pPr>
        <w:pStyle w:val="Heading1"/>
        <w:ind w:left="360"/>
        <w:rPr>
          <w:rFonts w:ascii="Arial" w:eastAsia="Arial" w:hAnsi="Arial" w:cs="Arial"/>
          <w:b/>
          <w:color w:val="666666"/>
        </w:rPr>
      </w:pPr>
      <w:r>
        <w:rPr>
          <w:rFonts w:ascii="Arial" w:eastAsia="Arial" w:hAnsi="Arial" w:cs="Arial"/>
          <w:b/>
          <w:color w:val="666666"/>
        </w:rPr>
        <w:lastRenderedPageBreak/>
        <w:t>Tier II: Tailored for Groups of Families</w:t>
      </w:r>
    </w:p>
    <w:p w14:paraId="1E71C044" w14:textId="77777777" w:rsidR="007354EE" w:rsidRDefault="00863A06">
      <w:pPr>
        <w:ind w:left="360"/>
        <w:rPr>
          <w:b/>
          <w:color w:val="666666"/>
        </w:rPr>
      </w:pPr>
      <w:r>
        <w:rPr>
          <w:b/>
          <w:color w:val="666666"/>
        </w:rPr>
        <w:t>Tier II supports include programs and strategies for groups of families with shared needs, interests, or talents for additional, deeper support or engagement. (e.g., families of students with disabilities, military families, etc.)</w:t>
      </w:r>
    </w:p>
    <w:p w14:paraId="0CE9A169" w14:textId="77777777" w:rsidR="007354EE" w:rsidRDefault="00863A06">
      <w:pPr>
        <w:pStyle w:val="Heading2"/>
        <w:ind w:left="360"/>
        <w:rPr>
          <w:rFonts w:ascii="Arial" w:eastAsia="Arial" w:hAnsi="Arial" w:cs="Arial"/>
          <w:b/>
          <w:color w:val="000000"/>
        </w:rPr>
      </w:pPr>
      <w:bookmarkStart w:id="0" w:name="_heading=h.lq0f0fo0x5qu" w:colFirst="0" w:colLast="0"/>
      <w:bookmarkEnd w:id="0"/>
      <w:r>
        <w:rPr>
          <w:rFonts w:ascii="Arial" w:eastAsia="Arial" w:hAnsi="Arial" w:cs="Arial"/>
          <w:b/>
          <w:color w:val="000000"/>
        </w:rPr>
        <w:t>Part A: Center Families</w:t>
      </w:r>
    </w:p>
    <w:p w14:paraId="79E1EF2A"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some groups of families need to support this goal?</w:t>
      </w:r>
    </w:p>
    <w:p w14:paraId="6BA11D09" w14:textId="77777777" w:rsidR="007354EE" w:rsidRDefault="007354EE">
      <w:pPr>
        <w:pStyle w:val="Heading3"/>
        <w:rPr>
          <w:rFonts w:ascii="Arial" w:eastAsia="Arial" w:hAnsi="Arial" w:cs="Arial"/>
          <w:color w:val="000000"/>
        </w:rPr>
      </w:pPr>
    </w:p>
    <w:p w14:paraId="1EE3C900" w14:textId="77777777" w:rsidR="007354EE" w:rsidRDefault="007354EE">
      <w:pPr>
        <w:pStyle w:val="Heading3"/>
        <w:rPr>
          <w:rFonts w:ascii="Arial" w:eastAsia="Arial" w:hAnsi="Arial" w:cs="Arial"/>
          <w:color w:val="000000"/>
        </w:rPr>
      </w:pPr>
    </w:p>
    <w:p w14:paraId="23A2B9AD"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some groups of families want to support this goal?</w:t>
      </w:r>
    </w:p>
    <w:p w14:paraId="34B9EFED" w14:textId="77777777" w:rsidR="007354EE" w:rsidRDefault="007354EE">
      <w:pPr>
        <w:pStyle w:val="Heading3"/>
        <w:rPr>
          <w:rFonts w:ascii="Arial" w:eastAsia="Arial" w:hAnsi="Arial" w:cs="Arial"/>
          <w:color w:val="000000"/>
        </w:rPr>
      </w:pPr>
    </w:p>
    <w:p w14:paraId="5C3614E9" w14:textId="77777777" w:rsidR="007354EE" w:rsidRDefault="007354EE">
      <w:pPr>
        <w:pStyle w:val="Heading3"/>
        <w:rPr>
          <w:rFonts w:ascii="Arial" w:eastAsia="Arial" w:hAnsi="Arial" w:cs="Arial"/>
          <w:color w:val="000000"/>
        </w:rPr>
      </w:pPr>
    </w:p>
    <w:p w14:paraId="21CD293B"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strengths do some groups of families have in support of this goal?</w:t>
      </w:r>
    </w:p>
    <w:p w14:paraId="56B37634" w14:textId="77777777" w:rsidR="007354EE" w:rsidRDefault="007354EE">
      <w:pPr>
        <w:pStyle w:val="Heading3"/>
        <w:rPr>
          <w:rFonts w:ascii="Arial" w:eastAsia="Arial" w:hAnsi="Arial" w:cs="Arial"/>
          <w:color w:val="000000"/>
        </w:rPr>
      </w:pPr>
    </w:p>
    <w:p w14:paraId="3DCA8474" w14:textId="77777777" w:rsidR="007354EE" w:rsidRDefault="007354EE">
      <w:pPr>
        <w:pStyle w:val="Heading3"/>
        <w:rPr>
          <w:rFonts w:ascii="Arial" w:eastAsia="Arial" w:hAnsi="Arial" w:cs="Arial"/>
          <w:color w:val="000000"/>
        </w:rPr>
      </w:pPr>
      <w:bookmarkStart w:id="1" w:name="_heading=h.6ixd0b6k1r43" w:colFirst="0" w:colLast="0"/>
      <w:bookmarkEnd w:id="1"/>
    </w:p>
    <w:p w14:paraId="1D482EA2" w14:textId="77777777" w:rsidR="007354EE" w:rsidRDefault="00863A06">
      <w:pPr>
        <w:pStyle w:val="Heading3"/>
        <w:numPr>
          <w:ilvl w:val="0"/>
          <w:numId w:val="7"/>
        </w:numPr>
        <w:rPr>
          <w:rFonts w:ascii="Arial" w:eastAsia="Arial" w:hAnsi="Arial" w:cs="Arial"/>
          <w:color w:val="000000"/>
        </w:rPr>
      </w:pPr>
      <w:bookmarkStart w:id="2" w:name="_heading=h.c1un40h7wni" w:colFirst="0" w:colLast="0"/>
      <w:bookmarkEnd w:id="2"/>
      <w:r>
        <w:rPr>
          <w:rFonts w:ascii="Arial" w:eastAsia="Arial" w:hAnsi="Arial" w:cs="Arial"/>
          <w:color w:val="000000"/>
        </w:rPr>
        <w:t>Other notes:</w:t>
      </w:r>
    </w:p>
    <w:p w14:paraId="7531C42E" w14:textId="77777777" w:rsidR="007354EE" w:rsidRDefault="007354EE">
      <w:pPr>
        <w:rPr>
          <w:rFonts w:ascii="Arial" w:eastAsia="Arial" w:hAnsi="Arial" w:cs="Arial"/>
        </w:rPr>
      </w:pPr>
    </w:p>
    <w:p w14:paraId="114015EB"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B: Tailored School/Organization Strategies</w:t>
      </w:r>
    </w:p>
    <w:p w14:paraId="62959FED" w14:textId="77777777" w:rsidR="007354EE" w:rsidRDefault="00863A06">
      <w:pPr>
        <w:pStyle w:val="Heading3"/>
        <w:numPr>
          <w:ilvl w:val="0"/>
          <w:numId w:val="7"/>
        </w:numPr>
        <w:rPr>
          <w:rFonts w:ascii="Arial" w:eastAsia="Arial" w:hAnsi="Arial" w:cs="Arial"/>
        </w:rPr>
      </w:pPr>
      <w:r>
        <w:rPr>
          <w:rFonts w:ascii="Arial" w:eastAsia="Arial" w:hAnsi="Arial" w:cs="Arial"/>
          <w:color w:val="000000"/>
        </w:rPr>
        <w:t>What can the school/organization do to meet the needs of groups of families in support of this goal?</w:t>
      </w:r>
    </w:p>
    <w:p w14:paraId="212532D9" w14:textId="77777777" w:rsidR="007354EE" w:rsidRDefault="007354EE">
      <w:pPr>
        <w:numPr>
          <w:ilvl w:val="0"/>
          <w:numId w:val="9"/>
        </w:numPr>
        <w:spacing w:after="0"/>
      </w:pPr>
    </w:p>
    <w:p w14:paraId="2B1C69F4" w14:textId="77777777" w:rsidR="007354EE" w:rsidRDefault="00863A06">
      <w:pPr>
        <w:numPr>
          <w:ilvl w:val="0"/>
          <w:numId w:val="9"/>
        </w:numPr>
        <w:spacing w:after="0"/>
      </w:pPr>
      <w:r>
        <w:t xml:space="preserve"> </w:t>
      </w:r>
    </w:p>
    <w:p w14:paraId="7C19752D" w14:textId="77777777" w:rsidR="007354EE" w:rsidRDefault="00863A06">
      <w:pPr>
        <w:numPr>
          <w:ilvl w:val="0"/>
          <w:numId w:val="9"/>
        </w:numPr>
      </w:pPr>
      <w:r>
        <w:t xml:space="preserve"> </w:t>
      </w:r>
    </w:p>
    <w:p w14:paraId="77B140BF" w14:textId="77777777" w:rsidR="007354EE" w:rsidRDefault="00863A06">
      <w:pPr>
        <w:pStyle w:val="Heading3"/>
        <w:numPr>
          <w:ilvl w:val="0"/>
          <w:numId w:val="7"/>
        </w:numPr>
        <w:rPr>
          <w:rFonts w:ascii="Arial" w:eastAsia="Arial" w:hAnsi="Arial" w:cs="Arial"/>
        </w:rPr>
      </w:pPr>
      <w:r>
        <w:rPr>
          <w:rFonts w:ascii="Arial" w:eastAsia="Arial" w:hAnsi="Arial" w:cs="Arial"/>
          <w:color w:val="000000"/>
        </w:rPr>
        <w:t>What can the school/organization do to meet the preferences of groups of families in support of this goal?</w:t>
      </w:r>
    </w:p>
    <w:p w14:paraId="660DD3E6" w14:textId="77777777" w:rsidR="007354EE" w:rsidRDefault="00863A06">
      <w:pPr>
        <w:numPr>
          <w:ilvl w:val="0"/>
          <w:numId w:val="8"/>
        </w:numPr>
        <w:spacing w:after="0"/>
      </w:pPr>
      <w:r>
        <w:t xml:space="preserve"> </w:t>
      </w:r>
    </w:p>
    <w:p w14:paraId="3B8709C7" w14:textId="77777777" w:rsidR="007354EE" w:rsidRDefault="00863A06">
      <w:pPr>
        <w:numPr>
          <w:ilvl w:val="0"/>
          <w:numId w:val="8"/>
        </w:numPr>
        <w:spacing w:after="0"/>
      </w:pPr>
      <w:r>
        <w:t xml:space="preserve"> </w:t>
      </w:r>
    </w:p>
    <w:p w14:paraId="468EEE5C" w14:textId="77777777" w:rsidR="007354EE" w:rsidRDefault="00863A06">
      <w:pPr>
        <w:numPr>
          <w:ilvl w:val="0"/>
          <w:numId w:val="8"/>
        </w:numPr>
      </w:pPr>
      <w:r>
        <w:t xml:space="preserve"> </w:t>
      </w:r>
    </w:p>
    <w:p w14:paraId="745B1BCE" w14:textId="77777777" w:rsidR="007354EE" w:rsidRDefault="00863A06">
      <w:pPr>
        <w:pStyle w:val="Heading3"/>
        <w:numPr>
          <w:ilvl w:val="0"/>
          <w:numId w:val="7"/>
        </w:numPr>
        <w:rPr>
          <w:rFonts w:ascii="Arial" w:eastAsia="Arial" w:hAnsi="Arial" w:cs="Arial"/>
        </w:rPr>
      </w:pPr>
      <w:r>
        <w:rPr>
          <w:rFonts w:ascii="Arial" w:eastAsia="Arial" w:hAnsi="Arial" w:cs="Arial"/>
          <w:color w:val="000000"/>
        </w:rPr>
        <w:t>How can opportunities be created to build on the strengths of groups of families?</w:t>
      </w:r>
    </w:p>
    <w:p w14:paraId="6646AC9D" w14:textId="77777777" w:rsidR="007354EE" w:rsidRDefault="007354EE">
      <w:pPr>
        <w:numPr>
          <w:ilvl w:val="0"/>
          <w:numId w:val="3"/>
        </w:numPr>
        <w:spacing w:after="0"/>
      </w:pPr>
    </w:p>
    <w:p w14:paraId="4058E9C3" w14:textId="77777777" w:rsidR="007354EE" w:rsidRDefault="00863A06">
      <w:pPr>
        <w:numPr>
          <w:ilvl w:val="0"/>
          <w:numId w:val="3"/>
        </w:numPr>
        <w:spacing w:after="0"/>
      </w:pPr>
      <w:r>
        <w:t xml:space="preserve"> </w:t>
      </w:r>
    </w:p>
    <w:p w14:paraId="2E0CB8CE" w14:textId="77777777" w:rsidR="007354EE" w:rsidRDefault="00863A06">
      <w:pPr>
        <w:numPr>
          <w:ilvl w:val="0"/>
          <w:numId w:val="3"/>
        </w:numPr>
      </w:pPr>
      <w:r>
        <w:t xml:space="preserve"> </w:t>
      </w:r>
    </w:p>
    <w:p w14:paraId="391A7DF2" w14:textId="77777777" w:rsidR="007354EE" w:rsidRDefault="00863A06">
      <w:pPr>
        <w:pStyle w:val="Heading3"/>
        <w:numPr>
          <w:ilvl w:val="0"/>
          <w:numId w:val="7"/>
        </w:numPr>
        <w:rPr>
          <w:rFonts w:ascii="Arial" w:eastAsia="Arial" w:hAnsi="Arial" w:cs="Arial"/>
        </w:rPr>
      </w:pPr>
      <w:bookmarkStart w:id="3" w:name="_heading=h.6lcumxul7ovt" w:colFirst="0" w:colLast="0"/>
      <w:bookmarkEnd w:id="3"/>
      <w:r>
        <w:rPr>
          <w:rFonts w:ascii="Arial" w:eastAsia="Arial" w:hAnsi="Arial" w:cs="Arial"/>
          <w:color w:val="000000"/>
        </w:rPr>
        <w:t>Check: are all roles available to groups of families at this level of your plan?</w:t>
      </w:r>
    </w:p>
    <w:p w14:paraId="485E6EDA"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Providers:</w:t>
      </w:r>
    </w:p>
    <w:p w14:paraId="69CF750A"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Receivers:</w:t>
      </w:r>
    </w:p>
    <w:p w14:paraId="56C9E449"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Initiators:</w:t>
      </w:r>
    </w:p>
    <w:p w14:paraId="1A47B4B1"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Co-Designers:</w:t>
      </w:r>
    </w:p>
    <w:p w14:paraId="4BEB9A8E"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Evaluators:</w:t>
      </w:r>
    </w:p>
    <w:p w14:paraId="28951287" w14:textId="77777777" w:rsidR="007354EE" w:rsidRDefault="007354EE">
      <w:pPr>
        <w:widowControl w:val="0"/>
        <w:spacing w:after="0" w:line="240" w:lineRule="auto"/>
        <w:ind w:left="1440"/>
        <w:rPr>
          <w:rFonts w:ascii="Arial" w:eastAsia="Arial" w:hAnsi="Arial" w:cs="Arial"/>
        </w:rPr>
      </w:pPr>
    </w:p>
    <w:p w14:paraId="79F48FD1"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C: Indicators for a Change of Tier</w:t>
      </w:r>
    </w:p>
    <w:p w14:paraId="363E4FC5"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might indicate a need for a change of tier to Tier III for individual families?</w:t>
      </w:r>
    </w:p>
    <w:p w14:paraId="0F870260" w14:textId="77777777" w:rsidR="007354EE" w:rsidRDefault="007354EE">
      <w:pPr>
        <w:numPr>
          <w:ilvl w:val="0"/>
          <w:numId w:val="2"/>
        </w:numPr>
        <w:pBdr>
          <w:top w:val="nil"/>
          <w:left w:val="nil"/>
          <w:bottom w:val="nil"/>
          <w:right w:val="nil"/>
          <w:between w:val="nil"/>
        </w:pBdr>
        <w:spacing w:after="0"/>
      </w:pPr>
    </w:p>
    <w:p w14:paraId="4972CD21" w14:textId="77777777" w:rsidR="007354EE" w:rsidRDefault="00863A06">
      <w:pPr>
        <w:numPr>
          <w:ilvl w:val="0"/>
          <w:numId w:val="2"/>
        </w:numPr>
        <w:pBdr>
          <w:top w:val="nil"/>
          <w:left w:val="nil"/>
          <w:bottom w:val="nil"/>
          <w:right w:val="nil"/>
          <w:between w:val="nil"/>
        </w:pBdr>
        <w:spacing w:after="0"/>
      </w:pPr>
      <w:r>
        <w:rPr>
          <w:color w:val="000000"/>
        </w:rPr>
        <w:t xml:space="preserve"> </w:t>
      </w:r>
    </w:p>
    <w:p w14:paraId="543443ED" w14:textId="77777777" w:rsidR="007354EE" w:rsidRDefault="00863A06">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might indicate that groups of families no longer need Tier II strategies?</w:t>
      </w:r>
    </w:p>
    <w:p w14:paraId="741ECC3D" w14:textId="77777777" w:rsidR="007354EE" w:rsidRDefault="007354EE">
      <w:pPr>
        <w:numPr>
          <w:ilvl w:val="0"/>
          <w:numId w:val="4"/>
        </w:numPr>
        <w:pBdr>
          <w:top w:val="nil"/>
          <w:left w:val="nil"/>
          <w:bottom w:val="nil"/>
          <w:right w:val="nil"/>
          <w:between w:val="nil"/>
        </w:pBdr>
        <w:spacing w:after="0"/>
      </w:pPr>
    </w:p>
    <w:p w14:paraId="5C8E24A3" w14:textId="77777777" w:rsidR="007354EE" w:rsidRDefault="00863A06">
      <w:pPr>
        <w:numPr>
          <w:ilvl w:val="0"/>
          <w:numId w:val="4"/>
        </w:numPr>
        <w:pBdr>
          <w:top w:val="nil"/>
          <w:left w:val="nil"/>
          <w:bottom w:val="nil"/>
          <w:right w:val="nil"/>
          <w:between w:val="nil"/>
        </w:pBdr>
      </w:pPr>
      <w:r>
        <w:rPr>
          <w:color w:val="000000"/>
        </w:rPr>
        <w:t xml:space="preserve"> </w:t>
      </w:r>
    </w:p>
    <w:p w14:paraId="54207162" w14:textId="77777777" w:rsidR="007354EE" w:rsidRDefault="00863A06">
      <w:pPr>
        <w:pStyle w:val="Heading1"/>
        <w:ind w:left="360"/>
        <w:rPr>
          <w:rFonts w:ascii="Arial" w:eastAsia="Arial" w:hAnsi="Arial" w:cs="Arial"/>
          <w:b/>
          <w:color w:val="97782F"/>
        </w:rPr>
      </w:pPr>
      <w:r>
        <w:rPr>
          <w:rFonts w:ascii="Arial" w:eastAsia="Arial" w:hAnsi="Arial" w:cs="Arial"/>
          <w:b/>
          <w:color w:val="97782F"/>
        </w:rPr>
        <w:lastRenderedPageBreak/>
        <w:t>Tier III: Intensive for Individual Families</w:t>
      </w:r>
    </w:p>
    <w:p w14:paraId="7BAA9337" w14:textId="77777777" w:rsidR="007354EE" w:rsidRDefault="00863A06">
      <w:pPr>
        <w:ind w:left="360"/>
        <w:rPr>
          <w:b/>
          <w:color w:val="97782F"/>
        </w:rPr>
      </w:pPr>
      <w:r>
        <w:rPr>
          <w:b/>
          <w:color w:val="97782F"/>
        </w:rPr>
        <w:t>Tier III supports are available to provide additional resources, assistance, and highly intensive opportunities for individual families who require engagement supports or opportunities beyond Tier II. (e.g., A parent with expertise in the area of the initiative, a family of a child with a serious illness, etc.)</w:t>
      </w:r>
    </w:p>
    <w:p w14:paraId="59DEA448" w14:textId="77777777" w:rsidR="007354EE" w:rsidRDefault="00863A06">
      <w:pPr>
        <w:pStyle w:val="Heading2"/>
        <w:ind w:left="360"/>
        <w:rPr>
          <w:rFonts w:ascii="Arial" w:eastAsia="Arial" w:hAnsi="Arial" w:cs="Arial"/>
          <w:b/>
          <w:color w:val="000000"/>
        </w:rPr>
      </w:pPr>
      <w:bookmarkStart w:id="4" w:name="_heading=h.ni43fkgnurzy" w:colFirst="0" w:colLast="0"/>
      <w:bookmarkEnd w:id="4"/>
      <w:r>
        <w:rPr>
          <w:rFonts w:ascii="Arial" w:eastAsia="Arial" w:hAnsi="Arial" w:cs="Arial"/>
          <w:b/>
          <w:color w:val="000000"/>
        </w:rPr>
        <w:t>Part A: Center Families</w:t>
      </w:r>
    </w:p>
    <w:p w14:paraId="4D514F5F"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individual families need to support this goal?</w:t>
      </w:r>
    </w:p>
    <w:p w14:paraId="435EDAF6" w14:textId="77777777" w:rsidR="007354EE" w:rsidRDefault="007354EE">
      <w:pPr>
        <w:pStyle w:val="Heading3"/>
        <w:rPr>
          <w:rFonts w:ascii="Arial" w:eastAsia="Arial" w:hAnsi="Arial" w:cs="Arial"/>
          <w:color w:val="000000"/>
        </w:rPr>
      </w:pPr>
    </w:p>
    <w:p w14:paraId="2902D4FA" w14:textId="77777777" w:rsidR="007354EE" w:rsidRDefault="007354EE">
      <w:pPr>
        <w:pStyle w:val="Heading3"/>
        <w:rPr>
          <w:rFonts w:ascii="Arial" w:eastAsia="Arial" w:hAnsi="Arial" w:cs="Arial"/>
          <w:color w:val="000000"/>
        </w:rPr>
      </w:pPr>
    </w:p>
    <w:p w14:paraId="6CB14AD7"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do individual families want to support this goal?</w:t>
      </w:r>
    </w:p>
    <w:p w14:paraId="68911A02" w14:textId="77777777" w:rsidR="007354EE" w:rsidRDefault="007354EE">
      <w:pPr>
        <w:pStyle w:val="Heading3"/>
        <w:rPr>
          <w:rFonts w:ascii="Arial" w:eastAsia="Arial" w:hAnsi="Arial" w:cs="Arial"/>
          <w:color w:val="000000"/>
        </w:rPr>
      </w:pPr>
    </w:p>
    <w:p w14:paraId="219F9AF7" w14:textId="77777777" w:rsidR="007354EE" w:rsidRDefault="007354EE">
      <w:pPr>
        <w:pStyle w:val="Heading3"/>
        <w:rPr>
          <w:rFonts w:ascii="Arial" w:eastAsia="Arial" w:hAnsi="Arial" w:cs="Arial"/>
          <w:color w:val="000000"/>
        </w:rPr>
      </w:pPr>
    </w:p>
    <w:p w14:paraId="0308C037" w14:textId="77777777" w:rsidR="007354EE" w:rsidRDefault="00863A06">
      <w:pPr>
        <w:pStyle w:val="Heading3"/>
        <w:numPr>
          <w:ilvl w:val="0"/>
          <w:numId w:val="7"/>
        </w:numPr>
        <w:rPr>
          <w:rFonts w:ascii="Arial" w:eastAsia="Arial" w:hAnsi="Arial" w:cs="Arial"/>
          <w:color w:val="000000"/>
        </w:rPr>
      </w:pPr>
      <w:r>
        <w:rPr>
          <w:rFonts w:ascii="Arial" w:eastAsia="Arial" w:hAnsi="Arial" w:cs="Arial"/>
          <w:color w:val="000000"/>
        </w:rPr>
        <w:t>What unique strengths do individual families have in support of this goal?</w:t>
      </w:r>
    </w:p>
    <w:p w14:paraId="01C2A03A" w14:textId="77777777" w:rsidR="007354EE" w:rsidRDefault="007354EE">
      <w:pPr>
        <w:pStyle w:val="Heading3"/>
        <w:rPr>
          <w:rFonts w:ascii="Arial" w:eastAsia="Arial" w:hAnsi="Arial" w:cs="Arial"/>
          <w:color w:val="000000"/>
        </w:rPr>
      </w:pPr>
      <w:bookmarkStart w:id="5" w:name="_heading=h.pull8qjigb60" w:colFirst="0" w:colLast="0"/>
      <w:bookmarkEnd w:id="5"/>
    </w:p>
    <w:p w14:paraId="228984ED" w14:textId="77777777" w:rsidR="007354EE" w:rsidRDefault="007354EE">
      <w:pPr>
        <w:pStyle w:val="Heading3"/>
        <w:rPr>
          <w:rFonts w:ascii="Arial" w:eastAsia="Arial" w:hAnsi="Arial" w:cs="Arial"/>
          <w:color w:val="000000"/>
        </w:rPr>
      </w:pPr>
      <w:bookmarkStart w:id="6" w:name="_heading=h.s3e096rh290f" w:colFirst="0" w:colLast="0"/>
      <w:bookmarkEnd w:id="6"/>
    </w:p>
    <w:p w14:paraId="10BD36E3" w14:textId="77777777" w:rsidR="007354EE" w:rsidRDefault="00863A06">
      <w:pPr>
        <w:pStyle w:val="Heading3"/>
        <w:numPr>
          <w:ilvl w:val="0"/>
          <w:numId w:val="7"/>
        </w:numPr>
        <w:rPr>
          <w:rFonts w:ascii="Arial" w:eastAsia="Arial" w:hAnsi="Arial" w:cs="Arial"/>
          <w:color w:val="000000"/>
        </w:rPr>
      </w:pPr>
      <w:bookmarkStart w:id="7" w:name="_heading=h.qiyli71vhkju" w:colFirst="0" w:colLast="0"/>
      <w:bookmarkEnd w:id="7"/>
      <w:r>
        <w:rPr>
          <w:rFonts w:ascii="Arial" w:eastAsia="Arial" w:hAnsi="Arial" w:cs="Arial"/>
          <w:color w:val="000000"/>
        </w:rPr>
        <w:t>Other notes:</w:t>
      </w:r>
    </w:p>
    <w:p w14:paraId="45EF568A" w14:textId="77777777" w:rsidR="007354EE" w:rsidRDefault="007354EE">
      <w:pPr>
        <w:rPr>
          <w:rFonts w:ascii="Arial" w:eastAsia="Arial" w:hAnsi="Arial" w:cs="Arial"/>
        </w:rPr>
      </w:pPr>
    </w:p>
    <w:p w14:paraId="09D7CF31"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B: Intensive School/Organization Strategies</w:t>
      </w:r>
    </w:p>
    <w:p w14:paraId="37344339" w14:textId="77777777" w:rsidR="007354EE" w:rsidRDefault="00863A06">
      <w:pPr>
        <w:pStyle w:val="Heading3"/>
        <w:numPr>
          <w:ilvl w:val="0"/>
          <w:numId w:val="7"/>
        </w:numPr>
        <w:rPr>
          <w:rFonts w:ascii="Arial" w:eastAsia="Arial" w:hAnsi="Arial" w:cs="Arial"/>
          <w:color w:val="1F3863"/>
        </w:rPr>
      </w:pPr>
      <w:r>
        <w:rPr>
          <w:rFonts w:ascii="Arial" w:eastAsia="Arial" w:hAnsi="Arial" w:cs="Arial"/>
          <w:color w:val="000000"/>
        </w:rPr>
        <w:t>What can the school/organization do to meet the individualized needs of families in support of this goal?</w:t>
      </w:r>
    </w:p>
    <w:p w14:paraId="6B03B2ED" w14:textId="77777777" w:rsidR="007354EE" w:rsidRDefault="007354EE">
      <w:pPr>
        <w:numPr>
          <w:ilvl w:val="0"/>
          <w:numId w:val="9"/>
        </w:numPr>
        <w:spacing w:after="0"/>
      </w:pPr>
    </w:p>
    <w:p w14:paraId="07F42A68" w14:textId="77777777" w:rsidR="007354EE" w:rsidRDefault="00863A06">
      <w:pPr>
        <w:numPr>
          <w:ilvl w:val="0"/>
          <w:numId w:val="9"/>
        </w:numPr>
        <w:spacing w:after="0"/>
      </w:pPr>
      <w:r>
        <w:t xml:space="preserve"> </w:t>
      </w:r>
    </w:p>
    <w:p w14:paraId="3D0B9872" w14:textId="77777777" w:rsidR="007354EE" w:rsidRDefault="00863A06">
      <w:pPr>
        <w:numPr>
          <w:ilvl w:val="0"/>
          <w:numId w:val="9"/>
        </w:numPr>
      </w:pPr>
      <w:r>
        <w:t xml:space="preserve"> </w:t>
      </w:r>
    </w:p>
    <w:p w14:paraId="00E41DE4" w14:textId="77777777" w:rsidR="007354EE" w:rsidRDefault="00863A06">
      <w:pPr>
        <w:pStyle w:val="Heading3"/>
        <w:numPr>
          <w:ilvl w:val="0"/>
          <w:numId w:val="7"/>
        </w:numPr>
        <w:rPr>
          <w:rFonts w:ascii="Arial" w:eastAsia="Arial" w:hAnsi="Arial" w:cs="Arial"/>
          <w:color w:val="1F3863"/>
        </w:rPr>
      </w:pPr>
      <w:r>
        <w:rPr>
          <w:rFonts w:ascii="Arial" w:eastAsia="Arial" w:hAnsi="Arial" w:cs="Arial"/>
          <w:color w:val="000000"/>
        </w:rPr>
        <w:t>What can the school/organization do to meet the individualized preferences of families in support of this goal?</w:t>
      </w:r>
    </w:p>
    <w:p w14:paraId="4A5B6A73" w14:textId="77777777" w:rsidR="007354EE" w:rsidRDefault="00863A06">
      <w:pPr>
        <w:spacing w:after="0"/>
      </w:pPr>
      <w:r>
        <w:t xml:space="preserve"> </w:t>
      </w:r>
    </w:p>
    <w:p w14:paraId="300FA794" w14:textId="77777777" w:rsidR="007354EE" w:rsidRDefault="00863A06">
      <w:pPr>
        <w:numPr>
          <w:ilvl w:val="0"/>
          <w:numId w:val="8"/>
        </w:numPr>
        <w:spacing w:after="0"/>
      </w:pPr>
      <w:r>
        <w:t xml:space="preserve"> </w:t>
      </w:r>
    </w:p>
    <w:p w14:paraId="639CA9FC" w14:textId="77777777" w:rsidR="007354EE" w:rsidRDefault="00863A06">
      <w:pPr>
        <w:numPr>
          <w:ilvl w:val="0"/>
          <w:numId w:val="8"/>
        </w:numPr>
      </w:pPr>
      <w:r>
        <w:t xml:space="preserve"> </w:t>
      </w:r>
    </w:p>
    <w:p w14:paraId="0C3224DB" w14:textId="77777777" w:rsidR="007354EE" w:rsidRDefault="00863A06">
      <w:pPr>
        <w:pStyle w:val="Heading3"/>
        <w:numPr>
          <w:ilvl w:val="0"/>
          <w:numId w:val="7"/>
        </w:numPr>
        <w:rPr>
          <w:rFonts w:ascii="Arial" w:eastAsia="Arial" w:hAnsi="Arial" w:cs="Arial"/>
          <w:color w:val="1F3863"/>
        </w:rPr>
      </w:pPr>
      <w:bookmarkStart w:id="8" w:name="_heading=h.yebmie43o9et" w:colFirst="0" w:colLast="0"/>
      <w:bookmarkEnd w:id="8"/>
      <w:r>
        <w:rPr>
          <w:rFonts w:ascii="Arial" w:eastAsia="Arial" w:hAnsi="Arial" w:cs="Arial"/>
          <w:color w:val="000000"/>
        </w:rPr>
        <w:t>How can opportunities be created to build on the unique strengths of individual families?</w:t>
      </w:r>
    </w:p>
    <w:p w14:paraId="7ABCA625" w14:textId="77777777" w:rsidR="007354EE" w:rsidRDefault="007354EE">
      <w:pPr>
        <w:numPr>
          <w:ilvl w:val="0"/>
          <w:numId w:val="3"/>
        </w:numPr>
        <w:spacing w:after="0"/>
      </w:pPr>
    </w:p>
    <w:p w14:paraId="323EC94F" w14:textId="77777777" w:rsidR="007354EE" w:rsidRDefault="00863A06">
      <w:pPr>
        <w:numPr>
          <w:ilvl w:val="0"/>
          <w:numId w:val="3"/>
        </w:numPr>
        <w:spacing w:after="0"/>
      </w:pPr>
      <w:r>
        <w:t xml:space="preserve"> </w:t>
      </w:r>
    </w:p>
    <w:p w14:paraId="2DBDBCE2" w14:textId="77777777" w:rsidR="007354EE" w:rsidRDefault="00863A06">
      <w:pPr>
        <w:numPr>
          <w:ilvl w:val="0"/>
          <w:numId w:val="3"/>
        </w:numPr>
      </w:pPr>
      <w:r>
        <w:t xml:space="preserve"> </w:t>
      </w:r>
    </w:p>
    <w:p w14:paraId="6303F421" w14:textId="77777777" w:rsidR="007354EE" w:rsidRDefault="00863A06">
      <w:pPr>
        <w:pStyle w:val="Heading3"/>
        <w:numPr>
          <w:ilvl w:val="0"/>
          <w:numId w:val="7"/>
        </w:numPr>
        <w:rPr>
          <w:rFonts w:ascii="Arial" w:eastAsia="Arial" w:hAnsi="Arial" w:cs="Arial"/>
          <w:color w:val="1F3863"/>
        </w:rPr>
      </w:pPr>
      <w:bookmarkStart w:id="9" w:name="_heading=h.xsegy5p2j0lm" w:colFirst="0" w:colLast="0"/>
      <w:bookmarkEnd w:id="9"/>
      <w:r>
        <w:rPr>
          <w:rFonts w:ascii="Arial" w:eastAsia="Arial" w:hAnsi="Arial" w:cs="Arial"/>
          <w:color w:val="000000"/>
        </w:rPr>
        <w:t>Check: are all roles available to individual families at this level of your plan?</w:t>
      </w:r>
    </w:p>
    <w:p w14:paraId="29B98183"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Providers:</w:t>
      </w:r>
    </w:p>
    <w:p w14:paraId="4CAA4B2B"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Receivers:</w:t>
      </w:r>
    </w:p>
    <w:p w14:paraId="3C127C86"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Initiators:</w:t>
      </w:r>
    </w:p>
    <w:p w14:paraId="2C3FFA98"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Co-Designers:</w:t>
      </w:r>
    </w:p>
    <w:p w14:paraId="2D7D71DC" w14:textId="77777777" w:rsidR="007354EE" w:rsidRDefault="00863A06">
      <w:pPr>
        <w:widowControl w:val="0"/>
        <w:numPr>
          <w:ilvl w:val="0"/>
          <w:numId w:val="1"/>
        </w:numPr>
        <w:spacing w:after="0" w:line="240" w:lineRule="auto"/>
        <w:rPr>
          <w:rFonts w:ascii="Arial" w:eastAsia="Arial" w:hAnsi="Arial" w:cs="Arial"/>
        </w:rPr>
      </w:pPr>
      <w:r>
        <w:rPr>
          <w:rFonts w:ascii="Arial" w:eastAsia="Arial" w:hAnsi="Arial" w:cs="Arial"/>
        </w:rPr>
        <w:t>Evaluators:</w:t>
      </w:r>
    </w:p>
    <w:p w14:paraId="4085DA31" w14:textId="77777777" w:rsidR="007354EE" w:rsidRDefault="007354EE">
      <w:pPr>
        <w:widowControl w:val="0"/>
        <w:spacing w:after="0" w:line="240" w:lineRule="auto"/>
        <w:ind w:left="1440"/>
        <w:rPr>
          <w:rFonts w:ascii="Arial" w:eastAsia="Arial" w:hAnsi="Arial" w:cs="Arial"/>
        </w:rPr>
      </w:pPr>
    </w:p>
    <w:p w14:paraId="6A105866" w14:textId="77777777" w:rsidR="007354EE" w:rsidRDefault="00863A06">
      <w:pPr>
        <w:pStyle w:val="Heading2"/>
        <w:ind w:left="360"/>
        <w:rPr>
          <w:rFonts w:ascii="Arial" w:eastAsia="Arial" w:hAnsi="Arial" w:cs="Arial"/>
          <w:b/>
          <w:color w:val="000000"/>
        </w:rPr>
      </w:pPr>
      <w:r>
        <w:rPr>
          <w:rFonts w:ascii="Arial" w:eastAsia="Arial" w:hAnsi="Arial" w:cs="Arial"/>
          <w:b/>
          <w:color w:val="000000"/>
        </w:rPr>
        <w:t>Part C: Indicators for a Change of Tier</w:t>
      </w:r>
    </w:p>
    <w:p w14:paraId="101C2FA7" w14:textId="77777777" w:rsidR="007354EE" w:rsidRDefault="00863A06">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might indicate that individual families no longer need Tier III strategies?</w:t>
      </w:r>
    </w:p>
    <w:p w14:paraId="245CD10B" w14:textId="77777777" w:rsidR="007354EE" w:rsidRDefault="007354EE">
      <w:pPr>
        <w:numPr>
          <w:ilvl w:val="1"/>
          <w:numId w:val="5"/>
        </w:numPr>
        <w:pBdr>
          <w:top w:val="nil"/>
          <w:left w:val="nil"/>
          <w:bottom w:val="nil"/>
          <w:right w:val="nil"/>
          <w:between w:val="nil"/>
        </w:pBdr>
        <w:spacing w:after="0"/>
      </w:pPr>
    </w:p>
    <w:p w14:paraId="17CC4F64" w14:textId="77777777" w:rsidR="007354EE" w:rsidRDefault="00863A06">
      <w:pPr>
        <w:numPr>
          <w:ilvl w:val="1"/>
          <w:numId w:val="5"/>
        </w:numPr>
        <w:pBdr>
          <w:top w:val="nil"/>
          <w:left w:val="nil"/>
          <w:bottom w:val="nil"/>
          <w:right w:val="nil"/>
          <w:between w:val="nil"/>
        </w:pBdr>
        <w:spacing w:after="0"/>
      </w:pPr>
      <w:r>
        <w:rPr>
          <w:color w:val="000000"/>
        </w:rPr>
        <w:t xml:space="preserve"> </w:t>
      </w:r>
    </w:p>
    <w:p w14:paraId="140E723E" w14:textId="77777777" w:rsidR="007354EE" w:rsidRDefault="00863A06">
      <w:pPr>
        <w:numPr>
          <w:ilvl w:val="1"/>
          <w:numId w:val="5"/>
        </w:numPr>
        <w:pBdr>
          <w:top w:val="nil"/>
          <w:left w:val="nil"/>
          <w:bottom w:val="nil"/>
          <w:right w:val="nil"/>
          <w:between w:val="nil"/>
        </w:pBdr>
      </w:pPr>
      <w:r>
        <w:rPr>
          <w:color w:val="000000"/>
        </w:rPr>
        <w:t xml:space="preserve"> </w:t>
      </w:r>
    </w:p>
    <w:sectPr w:rsidR="007354EE">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0077" w14:textId="77777777" w:rsidR="00863A06" w:rsidRDefault="00863A06">
      <w:pPr>
        <w:spacing w:after="0" w:line="240" w:lineRule="auto"/>
      </w:pPr>
      <w:r>
        <w:separator/>
      </w:r>
    </w:p>
  </w:endnote>
  <w:endnote w:type="continuationSeparator" w:id="0">
    <w:p w14:paraId="16076D33" w14:textId="77777777" w:rsidR="00863A06" w:rsidRDefault="0086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747C" w14:textId="77777777" w:rsidR="007354EE" w:rsidRDefault="00863A0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5026BF" wp14:editId="74EB4E74">
          <wp:simplePos x="0" y="0"/>
          <wp:positionH relativeFrom="column">
            <wp:posOffset>1962150</wp:posOffset>
          </wp:positionH>
          <wp:positionV relativeFrom="paragraph">
            <wp:posOffset>-392428</wp:posOffset>
          </wp:positionV>
          <wp:extent cx="3289935" cy="485775"/>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9935"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A365" w14:textId="77777777" w:rsidR="00863A06" w:rsidRDefault="00863A06">
      <w:pPr>
        <w:spacing w:after="0" w:line="240" w:lineRule="auto"/>
      </w:pPr>
      <w:r>
        <w:separator/>
      </w:r>
    </w:p>
  </w:footnote>
  <w:footnote w:type="continuationSeparator" w:id="0">
    <w:p w14:paraId="378A8C71" w14:textId="77777777" w:rsidR="00863A06" w:rsidRDefault="00863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964"/>
    <w:multiLevelType w:val="multilevel"/>
    <w:tmpl w:val="C74A14D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7470ACF"/>
    <w:multiLevelType w:val="multilevel"/>
    <w:tmpl w:val="B4DA7C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513850"/>
    <w:multiLevelType w:val="multilevel"/>
    <w:tmpl w:val="27A0AD2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1DB209D"/>
    <w:multiLevelType w:val="multilevel"/>
    <w:tmpl w:val="B7641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980315"/>
    <w:multiLevelType w:val="multilevel"/>
    <w:tmpl w:val="D56A035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C743F88"/>
    <w:multiLevelType w:val="multilevel"/>
    <w:tmpl w:val="2A041FB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EA1199F"/>
    <w:multiLevelType w:val="multilevel"/>
    <w:tmpl w:val="45A8A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947681"/>
    <w:multiLevelType w:val="multilevel"/>
    <w:tmpl w:val="EB1AC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E6E3AF4"/>
    <w:multiLevelType w:val="multilevel"/>
    <w:tmpl w:val="B2E23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6183959">
    <w:abstractNumId w:val="7"/>
  </w:num>
  <w:num w:numId="2" w16cid:durableId="275337086">
    <w:abstractNumId w:val="2"/>
  </w:num>
  <w:num w:numId="3" w16cid:durableId="1124347413">
    <w:abstractNumId w:val="0"/>
  </w:num>
  <w:num w:numId="4" w16cid:durableId="654380446">
    <w:abstractNumId w:val="5"/>
  </w:num>
  <w:num w:numId="5" w16cid:durableId="531919317">
    <w:abstractNumId w:val="6"/>
  </w:num>
  <w:num w:numId="6" w16cid:durableId="349142881">
    <w:abstractNumId w:val="8"/>
  </w:num>
  <w:num w:numId="7" w16cid:durableId="854612708">
    <w:abstractNumId w:val="3"/>
  </w:num>
  <w:num w:numId="8" w16cid:durableId="713306809">
    <w:abstractNumId w:val="1"/>
  </w:num>
  <w:num w:numId="9" w16cid:durableId="595747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EE"/>
    <w:rsid w:val="007354EE"/>
    <w:rsid w:val="00863A06"/>
    <w:rsid w:val="00B55685"/>
    <w:rsid w:val="00E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C5EE"/>
  <w15:docId w15:val="{8B3AEBF4-044F-4A16-82DB-CEC71DE4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30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B3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4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34DB"/>
    <w:pPr>
      <w:ind w:left="720"/>
      <w:contextualSpacing/>
    </w:pPr>
  </w:style>
  <w:style w:type="character" w:customStyle="1" w:styleId="Heading3Char">
    <w:name w:val="Heading 3 Char"/>
    <w:basedOn w:val="DefaultParagraphFont"/>
    <w:link w:val="Heading3"/>
    <w:uiPriority w:val="9"/>
    <w:rsid w:val="004930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300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8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D"/>
  </w:style>
  <w:style w:type="paragraph" w:styleId="Footer">
    <w:name w:val="footer"/>
    <w:basedOn w:val="Normal"/>
    <w:link w:val="FooterChar"/>
    <w:uiPriority w:val="99"/>
    <w:unhideWhenUsed/>
    <w:rsid w:val="0058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D"/>
  </w:style>
  <w:style w:type="character" w:styleId="Mention">
    <w:name w:val="Mention"/>
    <w:basedOn w:val="DefaultParagraphFont"/>
    <w:uiPriority w:val="99"/>
    <w:unhideWhenUsed/>
    <w:rsid w:val="00126262"/>
    <w:rPr>
      <w:color w:val="2B579A"/>
      <w:shd w:val="clear" w:color="auto" w:fill="E6E6E6"/>
    </w:rPr>
  </w:style>
  <w:style w:type="paragraph" w:styleId="CommentText">
    <w:name w:val="annotation text"/>
    <w:basedOn w:val="Normal"/>
    <w:link w:val="CommentTextChar"/>
    <w:uiPriority w:val="99"/>
    <w:unhideWhenUsed/>
    <w:rsid w:val="00126262"/>
    <w:pPr>
      <w:spacing w:line="240" w:lineRule="auto"/>
    </w:pPr>
    <w:rPr>
      <w:sz w:val="20"/>
      <w:szCs w:val="20"/>
    </w:rPr>
  </w:style>
  <w:style w:type="character" w:customStyle="1" w:styleId="CommentTextChar">
    <w:name w:val="Comment Text Char"/>
    <w:basedOn w:val="DefaultParagraphFont"/>
    <w:link w:val="CommentText"/>
    <w:uiPriority w:val="99"/>
    <w:rsid w:val="00126262"/>
    <w:rPr>
      <w:sz w:val="20"/>
      <w:szCs w:val="20"/>
    </w:rPr>
  </w:style>
  <w:style w:type="character" w:styleId="CommentReference">
    <w:name w:val="annotation reference"/>
    <w:basedOn w:val="DefaultParagraphFont"/>
    <w:uiPriority w:val="99"/>
    <w:semiHidden/>
    <w:unhideWhenUsed/>
    <w:rsid w:val="00126262"/>
    <w:rPr>
      <w:sz w:val="16"/>
      <w:szCs w:val="16"/>
    </w:rPr>
  </w:style>
  <w:style w:type="paragraph" w:styleId="CommentSubject">
    <w:name w:val="annotation subject"/>
    <w:basedOn w:val="CommentText"/>
    <w:next w:val="CommentText"/>
    <w:link w:val="CommentSubjectChar"/>
    <w:uiPriority w:val="99"/>
    <w:semiHidden/>
    <w:unhideWhenUsed/>
    <w:rsid w:val="00E14584"/>
    <w:rPr>
      <w:b/>
      <w:bCs/>
    </w:rPr>
  </w:style>
  <w:style w:type="character" w:customStyle="1" w:styleId="CommentSubjectChar">
    <w:name w:val="Comment Subject Char"/>
    <w:basedOn w:val="CommentTextChar"/>
    <w:link w:val="CommentSubject"/>
    <w:uiPriority w:val="99"/>
    <w:semiHidden/>
    <w:rsid w:val="00E1458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8" ma:contentTypeDescription="Create a new document." ma:contentTypeScope="" ma:versionID="44f9273e0071d241e03901b6b32258c1">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74458ec4e63fb45e34706ca72c3f6b28"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J6ZI+oD/G1p8lntT3ri/txSVw==">CgMxLjAyDmgubHEwZjBmbzB4NXF1Mg5oLjZpeGQwYjZrMXI0MzINaC5jMXVuNDBoN3duaTIOaC42bGN1bXh1bDdvdnQyDmgubmk0M2ZrZ251cnp5Mg5oLnB1bGw4cWppZ2I2MDIOaC5zM2UwOTZyaDI5MGYyDmgucWl5bGk3MXZoa2p1Mg5oLnllYm1pZTQzbzlldDIOaC54c2VneTVwMmowbG04AHIhMUllRTlWeC10STB0QXBIclI3YUhfWUpTbjI5akNwUEN6</go:docsCustomData>
</go:gDocsCustomXmlDataStorage>
</file>

<file path=customXml/itemProps1.xml><?xml version="1.0" encoding="utf-8"?>
<ds:datastoreItem xmlns:ds="http://schemas.openxmlformats.org/officeDocument/2006/customXml" ds:itemID="{E7DA2F86-47C2-4817-9BA5-1F325FC59E5D}"/>
</file>

<file path=customXml/itemProps2.xml><?xml version="1.0" encoding="utf-8"?>
<ds:datastoreItem xmlns:ds="http://schemas.openxmlformats.org/officeDocument/2006/customXml" ds:itemID="{6335F99F-3D7F-43A9-A578-806084C20D3F}">
  <ds:schemaRefs>
    <ds:schemaRef ds:uri="http://schemas.microsoft.com/sharepoint/v3/contenttype/forms"/>
  </ds:schemaRefs>
</ds:datastoreItem>
</file>

<file path=customXml/itemProps3.xml><?xml version="1.0" encoding="utf-8"?>
<ds:datastoreItem xmlns:ds="http://schemas.openxmlformats.org/officeDocument/2006/customXml" ds:itemID="{896AA21E-0DFB-4DEC-88CD-E323384541E5}">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 Hadley F.</dc:creator>
  <cp:lastModifiedBy>DeShon, Sarah</cp:lastModifiedBy>
  <cp:revision>2</cp:revision>
  <dcterms:created xsi:type="dcterms:W3CDTF">2024-02-01T19:55:00Z</dcterms:created>
  <dcterms:modified xsi:type="dcterms:W3CDTF">2024-02-01T19:55:00Z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