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1166" w14:textId="77777777" w:rsidR="00F843D1" w:rsidRDefault="00F843D1">
      <w:pPr>
        <w:spacing w:after="160" w:line="259" w:lineRule="auto"/>
        <w:jc w:val="center"/>
        <w:rPr>
          <w:rFonts w:ascii="High Tower Text" w:eastAsia="High Tower Text" w:hAnsi="High Tower Text" w:cs="High Tower Text"/>
          <w:b/>
          <w:sz w:val="52"/>
          <w:szCs w:val="52"/>
        </w:rPr>
      </w:pPr>
    </w:p>
    <w:p w14:paraId="22881167" w14:textId="48E13945" w:rsidR="00F843D1" w:rsidRDefault="00BC55B9" w:rsidP="00BC55B9">
      <w:pPr>
        <w:tabs>
          <w:tab w:val="left" w:pos="336"/>
        </w:tabs>
        <w:spacing w:after="160" w:line="259"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ab/>
      </w:r>
      <w:r>
        <w:rPr>
          <w:bCs/>
          <w:i/>
          <w:iCs/>
          <w:sz w:val="24"/>
          <w:szCs w:val="24"/>
          <w:highlight w:val="yellow"/>
        </w:rPr>
        <w:t xml:space="preserve">**Note: </w:t>
      </w:r>
      <w:r w:rsidRPr="00276FBC">
        <w:rPr>
          <w:bCs/>
          <w:i/>
          <w:iCs/>
          <w:sz w:val="24"/>
          <w:szCs w:val="24"/>
          <w:highlight w:val="yellow"/>
        </w:rPr>
        <w:t xml:space="preserve">This </w:t>
      </w:r>
      <w:r>
        <w:rPr>
          <w:bCs/>
          <w:i/>
          <w:iCs/>
          <w:sz w:val="24"/>
          <w:szCs w:val="24"/>
          <w:highlight w:val="yellow"/>
        </w:rPr>
        <w:t xml:space="preserve">is an </w:t>
      </w:r>
      <w:r w:rsidRPr="00276FBC">
        <w:rPr>
          <w:bCs/>
          <w:i/>
          <w:iCs/>
          <w:sz w:val="24"/>
          <w:szCs w:val="24"/>
          <w:highlight w:val="yellow"/>
        </w:rPr>
        <w:t xml:space="preserve">example </w:t>
      </w:r>
      <w:r w:rsidRPr="009D0113">
        <w:rPr>
          <w:bCs/>
          <w:i/>
          <w:iCs/>
          <w:sz w:val="24"/>
          <w:szCs w:val="24"/>
          <w:highlight w:val="yellow"/>
        </w:rPr>
        <w:t>redesign</w:t>
      </w:r>
      <w:r w:rsidRPr="009D0113">
        <w:rPr>
          <w:bCs/>
          <w:i/>
          <w:iCs/>
          <w:sz w:val="24"/>
          <w:szCs w:val="24"/>
          <w:highlight w:val="yellow"/>
        </w:rPr>
        <w:t xml:space="preserve"> generated </w:t>
      </w:r>
      <w:r w:rsidR="009D0113" w:rsidRPr="009D0113">
        <w:rPr>
          <w:bCs/>
          <w:i/>
          <w:iCs/>
          <w:sz w:val="24"/>
          <w:szCs w:val="24"/>
          <w:highlight w:val="yellow"/>
        </w:rPr>
        <w:t>by a literacy coach in Ohio in 2022.</w:t>
      </w:r>
    </w:p>
    <w:p w14:paraId="22881168" w14:textId="77777777" w:rsidR="00F843D1" w:rsidRDefault="00856926">
      <w:pPr>
        <w:spacing w:after="160" w:line="259" w:lineRule="auto"/>
        <w:jc w:val="center"/>
        <w:rPr>
          <w:rFonts w:ascii="Century Gothic" w:eastAsia="Century Gothic" w:hAnsi="Century Gothic" w:cs="Century Gothic"/>
          <w:b/>
          <w:color w:val="000000"/>
          <w:sz w:val="36"/>
          <w:szCs w:val="36"/>
        </w:rPr>
      </w:pPr>
      <w:r>
        <w:rPr>
          <w:rFonts w:ascii="Century Gothic" w:eastAsia="Century Gothic" w:hAnsi="Century Gothic" w:cs="Century Gothic"/>
          <w:b/>
          <w:sz w:val="48"/>
          <w:szCs w:val="48"/>
        </w:rPr>
        <w:t>Redesign for Family Engagement</w:t>
      </w:r>
    </w:p>
    <w:p w14:paraId="22881169" w14:textId="77777777" w:rsidR="00F843D1" w:rsidRDefault="00856926">
      <w:pPr>
        <w:spacing w:after="160" w:line="259" w:lineRule="auto"/>
        <w:rPr>
          <w:rFonts w:ascii="Century Gothic" w:eastAsia="Century Gothic" w:hAnsi="Century Gothic" w:cs="Century Gothic"/>
          <w:b/>
        </w:rPr>
      </w:pPr>
      <w:r>
        <w:rPr>
          <w:rFonts w:ascii="Century Gothic" w:eastAsia="Century Gothic" w:hAnsi="Century Gothic" w:cs="Century Gothic"/>
          <w:b/>
        </w:rPr>
        <w:t>Family engagement is not one-size-fits-all. Rather, with more choices, supports and flexibility, more families will be able to support their school-age child’s learning at home.</w:t>
      </w:r>
    </w:p>
    <w:p w14:paraId="2288116A" w14:textId="77777777" w:rsidR="00F843D1" w:rsidRDefault="00F843D1">
      <w:pPr>
        <w:spacing w:after="160" w:line="259" w:lineRule="auto"/>
        <w:rPr>
          <w:rFonts w:ascii="Century Gothic" w:eastAsia="Century Gothic" w:hAnsi="Century Gothic" w:cs="Century Gothic"/>
          <w:b/>
          <w:sz w:val="4"/>
          <w:szCs w:val="4"/>
        </w:rPr>
      </w:pPr>
    </w:p>
    <w:p w14:paraId="2288116B" w14:textId="77777777" w:rsidR="00F843D1" w:rsidRDefault="00856926">
      <w:pPr>
        <w:spacing w:after="160" w:line="259" w:lineRule="auto"/>
        <w:rPr>
          <w:rFonts w:ascii="Century Gothic" w:eastAsia="Century Gothic" w:hAnsi="Century Gothic" w:cs="Century Gothic"/>
        </w:rPr>
      </w:pPr>
      <w:r>
        <w:rPr>
          <w:rFonts w:ascii="Century Gothic" w:eastAsia="Century Gothic" w:hAnsi="Century Gothic" w:cs="Century Gothic"/>
        </w:rPr>
        <w:t xml:space="preserve">Here are the </w:t>
      </w:r>
      <w:r>
        <w:rPr>
          <w:rFonts w:ascii="Century Gothic" w:eastAsia="Century Gothic" w:hAnsi="Century Gothic" w:cs="Century Gothic"/>
          <w:b/>
        </w:rPr>
        <w:t>BIG universal design ideas</w:t>
      </w:r>
      <w:r>
        <w:rPr>
          <w:rFonts w:ascii="Century Gothic" w:eastAsia="Century Gothic" w:hAnsi="Century Gothic" w:cs="Century Gothic"/>
        </w:rPr>
        <w:t xml:space="preserve"> to consider:</w:t>
      </w:r>
    </w:p>
    <w:p w14:paraId="2288116C" w14:textId="77777777" w:rsidR="00F843D1" w:rsidRDefault="00856926">
      <w:pPr>
        <w:numPr>
          <w:ilvl w:val="0"/>
          <w:numId w:val="5"/>
        </w:numPr>
        <w:spacing w:line="240" w:lineRule="auto"/>
        <w:rPr>
          <w:rFonts w:ascii="Century Gothic" w:eastAsia="Century Gothic" w:hAnsi="Century Gothic" w:cs="Century Gothic"/>
        </w:rPr>
      </w:pPr>
      <w:r>
        <w:rPr>
          <w:rFonts w:ascii="Century Gothic" w:eastAsia="Century Gothic" w:hAnsi="Century Gothic" w:cs="Century Gothic"/>
        </w:rPr>
        <w:t xml:space="preserve">Highlight the relevance </w:t>
      </w:r>
      <w:r>
        <w:rPr>
          <w:rFonts w:ascii="Century Gothic" w:eastAsia="Century Gothic" w:hAnsi="Century Gothic" w:cs="Century Gothic"/>
        </w:rPr>
        <w:t xml:space="preserve">for families.  How will this be enjoyable?  Interesting? Important for the child or family?   </w:t>
      </w:r>
    </w:p>
    <w:p w14:paraId="2288116D" w14:textId="77777777" w:rsidR="00F843D1" w:rsidRDefault="00856926">
      <w:pPr>
        <w:numPr>
          <w:ilvl w:val="0"/>
          <w:numId w:val="5"/>
        </w:numPr>
        <w:spacing w:line="240" w:lineRule="auto"/>
        <w:rPr>
          <w:rFonts w:ascii="Century Gothic" w:eastAsia="Century Gothic" w:hAnsi="Century Gothic" w:cs="Century Gothic"/>
        </w:rPr>
      </w:pPr>
      <w:r>
        <w:rPr>
          <w:rFonts w:ascii="Century Gothic" w:eastAsia="Century Gothic" w:hAnsi="Century Gothic" w:cs="Century Gothic"/>
        </w:rPr>
        <w:t>Present information and opportunities to families in different ways that address challenges.</w:t>
      </w:r>
    </w:p>
    <w:p w14:paraId="2288116E" w14:textId="77777777" w:rsidR="00F843D1" w:rsidRDefault="00856926">
      <w:pPr>
        <w:numPr>
          <w:ilvl w:val="0"/>
          <w:numId w:val="5"/>
        </w:numPr>
        <w:spacing w:line="240" w:lineRule="auto"/>
        <w:rPr>
          <w:rFonts w:ascii="Century Gothic" w:eastAsia="Century Gothic" w:hAnsi="Century Gothic" w:cs="Century Gothic"/>
        </w:rPr>
      </w:pPr>
      <w:r>
        <w:rPr>
          <w:rFonts w:ascii="Century Gothic" w:eastAsia="Century Gothic" w:hAnsi="Century Gothic" w:cs="Century Gothic"/>
        </w:rPr>
        <w:t>Provide multiple ways that families can choose to be engaged in a wa</w:t>
      </w:r>
      <w:r>
        <w:rPr>
          <w:rFonts w:ascii="Century Gothic" w:eastAsia="Century Gothic" w:hAnsi="Century Gothic" w:cs="Century Gothic"/>
        </w:rPr>
        <w:t xml:space="preserve">y that fits their family. </w:t>
      </w:r>
    </w:p>
    <w:p w14:paraId="2288116F" w14:textId="77777777" w:rsidR="00F843D1" w:rsidRDefault="00F843D1">
      <w:pPr>
        <w:spacing w:line="240" w:lineRule="auto"/>
        <w:rPr>
          <w:rFonts w:ascii="Century Gothic" w:eastAsia="Century Gothic" w:hAnsi="Century Gothic" w:cs="Century Gothic"/>
        </w:rPr>
      </w:pPr>
    </w:p>
    <w:p w14:paraId="22881170" w14:textId="77777777" w:rsidR="00F843D1" w:rsidRDefault="00856926">
      <w:pP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Choose a current school strategy/activity for engaging families. Describe it.</w:t>
      </w:r>
    </w:p>
    <w:p w14:paraId="22881171" w14:textId="77777777" w:rsidR="00F843D1" w:rsidRDefault="00F843D1">
      <w:pPr>
        <w:spacing w:line="240" w:lineRule="auto"/>
        <w:rPr>
          <w:rFonts w:ascii="Century Gothic" w:eastAsia="Century Gothic" w:hAnsi="Century Gothic" w:cs="Century Gothic"/>
          <w:b/>
        </w:rPr>
      </w:pPr>
    </w:p>
    <w:p w14:paraId="22881172" w14:textId="77777777" w:rsidR="00F843D1" w:rsidRDefault="00856926">
      <w:pPr>
        <w:spacing w:line="240" w:lineRule="auto"/>
        <w:rPr>
          <w:rFonts w:ascii="Century Gothic" w:eastAsia="Century Gothic" w:hAnsi="Century Gothic" w:cs="Century Gothic"/>
          <w:b/>
          <w:sz w:val="24"/>
          <w:szCs w:val="24"/>
          <w:u w:val="single"/>
        </w:rPr>
      </w:pPr>
      <w:r>
        <w:rPr>
          <w:rFonts w:ascii="Century Gothic" w:eastAsia="Century Gothic" w:hAnsi="Century Gothic" w:cs="Century Gothic"/>
          <w:b/>
          <w:sz w:val="24"/>
          <w:szCs w:val="24"/>
        </w:rPr>
        <w:t xml:space="preserve">Name of the activity:  </w:t>
      </w:r>
      <w:r>
        <w:rPr>
          <w:rFonts w:ascii="Century Gothic" w:eastAsia="Century Gothic" w:hAnsi="Century Gothic" w:cs="Century Gothic"/>
          <w:b/>
          <w:sz w:val="24"/>
          <w:szCs w:val="24"/>
          <w:u w:val="single"/>
        </w:rPr>
        <w:t>___Dr. Seuss Literacy Night ____________________</w:t>
      </w:r>
    </w:p>
    <w:p w14:paraId="22881173" w14:textId="77777777" w:rsidR="00F843D1" w:rsidRDefault="00F843D1">
      <w:pPr>
        <w:spacing w:line="240" w:lineRule="auto"/>
        <w:rPr>
          <w:rFonts w:ascii="Century Gothic" w:eastAsia="Century Gothic" w:hAnsi="Century Gothic" w:cs="Century Gothic"/>
          <w:b/>
          <w:sz w:val="24"/>
          <w:szCs w:val="24"/>
        </w:rPr>
      </w:pPr>
    </w:p>
    <w:p w14:paraId="22881174" w14:textId="77777777" w:rsidR="00F843D1" w:rsidRDefault="00856926">
      <w:pPr>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When: </w:t>
      </w:r>
      <w:r>
        <w:rPr>
          <w:rFonts w:ascii="Century Gothic" w:eastAsia="Century Gothic" w:hAnsi="Century Gothic" w:cs="Century Gothic"/>
          <w:sz w:val="24"/>
          <w:szCs w:val="24"/>
        </w:rPr>
        <w:t>March 5, 2022, 5:00 - 7:00 PM</w:t>
      </w:r>
    </w:p>
    <w:p w14:paraId="22881175" w14:textId="1B836528" w:rsidR="00F843D1" w:rsidRDefault="00856926">
      <w:pPr>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Where:</w:t>
      </w:r>
      <w:r>
        <w:rPr>
          <w:rFonts w:ascii="Century Gothic" w:eastAsia="Century Gothic" w:hAnsi="Century Gothic" w:cs="Century Gothic"/>
          <w:sz w:val="24"/>
          <w:szCs w:val="24"/>
        </w:rPr>
        <w:t xml:space="preserve"> School cafet</w:t>
      </w:r>
      <w:r w:rsidR="009D0113">
        <w:rPr>
          <w:rFonts w:ascii="Century Gothic" w:eastAsia="Century Gothic" w:hAnsi="Century Gothic" w:cs="Century Gothic"/>
          <w:sz w:val="24"/>
          <w:szCs w:val="24"/>
        </w:rPr>
        <w:t>eria</w:t>
      </w:r>
      <w:r w:rsidR="00EF6966">
        <w:rPr>
          <w:rFonts w:ascii="Century Gothic" w:eastAsia="Century Gothic" w:hAnsi="Century Gothic" w:cs="Century Gothic"/>
          <w:sz w:val="24"/>
          <w:szCs w:val="24"/>
        </w:rPr>
        <w:t>/auditorium</w:t>
      </w:r>
    </w:p>
    <w:p w14:paraId="22881176" w14:textId="77777777" w:rsidR="00F843D1" w:rsidRDefault="00856926">
      <w:pPr>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How:</w:t>
      </w:r>
      <w:r>
        <w:rPr>
          <w:rFonts w:ascii="Century Gothic" w:eastAsia="Century Gothic" w:hAnsi="Century Gothic" w:cs="Century Gothic"/>
          <w:sz w:val="24"/>
          <w:szCs w:val="24"/>
        </w:rPr>
        <w:t xml:space="preserve"> Flyers were sent home in English and posted outside of school.  All-call phone reminder the week of the event.</w:t>
      </w:r>
    </w:p>
    <w:p w14:paraId="22881177" w14:textId="6D2E143D" w:rsidR="00F843D1" w:rsidRDefault="00856926">
      <w:pPr>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Who: </w:t>
      </w:r>
      <w:r>
        <w:rPr>
          <w:rFonts w:ascii="Century Gothic" w:eastAsia="Century Gothic" w:hAnsi="Century Gothic" w:cs="Century Gothic"/>
          <w:sz w:val="24"/>
          <w:szCs w:val="24"/>
        </w:rPr>
        <w:t xml:space="preserve">Students and families, teachers and staff, local librarian - preschool </w:t>
      </w:r>
      <w:r w:rsidR="00EF6966">
        <w:rPr>
          <w:rFonts w:ascii="Century Gothic" w:eastAsia="Century Gothic" w:hAnsi="Century Gothic" w:cs="Century Gothic"/>
          <w:sz w:val="24"/>
          <w:szCs w:val="24"/>
        </w:rPr>
        <w:t>through</w:t>
      </w:r>
      <w:r>
        <w:rPr>
          <w:rFonts w:ascii="Century Gothic" w:eastAsia="Century Gothic" w:hAnsi="Century Gothic" w:cs="Century Gothic"/>
          <w:sz w:val="24"/>
          <w:szCs w:val="24"/>
        </w:rPr>
        <w:t xml:space="preserve"> 3</w:t>
      </w:r>
      <w:r w:rsidRPr="00EF6966">
        <w:rPr>
          <w:rFonts w:ascii="Century Gothic" w:eastAsia="Century Gothic" w:hAnsi="Century Gothic" w:cs="Century Gothic"/>
          <w:sz w:val="24"/>
          <w:szCs w:val="24"/>
          <w:vertAlign w:val="superscript"/>
        </w:rPr>
        <w:t>rd</w:t>
      </w:r>
      <w:r w:rsidR="00EF6966">
        <w:rPr>
          <w:rFonts w:ascii="Century Gothic" w:eastAsia="Century Gothic" w:hAnsi="Century Gothic" w:cs="Century Gothic"/>
          <w:sz w:val="24"/>
          <w:szCs w:val="24"/>
        </w:rPr>
        <w:t xml:space="preserve"> grades invited</w:t>
      </w:r>
    </w:p>
    <w:p w14:paraId="22881178" w14:textId="77777777" w:rsidR="00F843D1" w:rsidRDefault="00856926">
      <w:pPr>
        <w:spacing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What:</w:t>
      </w:r>
      <w:r>
        <w:rPr>
          <w:rFonts w:ascii="Century Gothic" w:eastAsia="Century Gothic" w:hAnsi="Century Gothic" w:cs="Century Gothic"/>
          <w:sz w:val="24"/>
          <w:szCs w:val="24"/>
        </w:rPr>
        <w:t xml:space="preserve"> Short hands-on activities that re</w:t>
      </w:r>
      <w:r>
        <w:rPr>
          <w:rFonts w:ascii="Century Gothic" w:eastAsia="Century Gothic" w:hAnsi="Century Gothic" w:cs="Century Gothic"/>
          <w:sz w:val="24"/>
          <w:szCs w:val="24"/>
        </w:rPr>
        <w:t>late to specific Dr. Seuss books were set up around the room.  Children completed activities while parents observed.  Teachers and staff members were stationed at tables to support students doing the activities.  Activities included gluing, coloring, and m</w:t>
      </w:r>
      <w:r>
        <w:rPr>
          <w:rFonts w:ascii="Century Gothic" w:eastAsia="Century Gothic" w:hAnsi="Century Gothic" w:cs="Century Gothic"/>
          <w:sz w:val="24"/>
          <w:szCs w:val="24"/>
        </w:rPr>
        <w:t>aking various crafts that students took home.  Dr. Seuss characters in costume mingled in the crowd. Each family received a book.  Items were raffled off and each family received a ticket.</w:t>
      </w:r>
    </w:p>
    <w:p w14:paraId="22881179" w14:textId="77777777" w:rsidR="00F843D1" w:rsidRDefault="00F843D1">
      <w:pPr>
        <w:spacing w:after="160" w:line="259" w:lineRule="auto"/>
        <w:rPr>
          <w:rFonts w:ascii="Century Gothic" w:eastAsia="Century Gothic" w:hAnsi="Century Gothic" w:cs="Century Gothic"/>
          <w:b/>
        </w:rPr>
      </w:pPr>
    </w:p>
    <w:p w14:paraId="2288117A" w14:textId="77777777" w:rsidR="00F843D1" w:rsidRDefault="00856926">
      <w:pPr>
        <w:spacing w:after="160" w:line="259" w:lineRule="auto"/>
        <w:rPr>
          <w:rFonts w:ascii="Century Gothic" w:eastAsia="Century Gothic" w:hAnsi="Century Gothic" w:cs="Century Gothic"/>
          <w:b/>
        </w:rPr>
      </w:pPr>
      <w:r>
        <w:rPr>
          <w:rFonts w:ascii="Century Gothic" w:eastAsia="Century Gothic" w:hAnsi="Century Gothic" w:cs="Century Gothic"/>
          <w:b/>
        </w:rPr>
        <w:t xml:space="preserve">Questions: </w:t>
      </w:r>
    </w:p>
    <w:p w14:paraId="2288117B" w14:textId="77777777" w:rsidR="00F843D1" w:rsidRDefault="00856926">
      <w:pPr>
        <w:numPr>
          <w:ilvl w:val="0"/>
          <w:numId w:val="6"/>
        </w:numPr>
        <w:pBdr>
          <w:top w:val="nil"/>
          <w:left w:val="nil"/>
          <w:bottom w:val="nil"/>
          <w:right w:val="nil"/>
          <w:between w:val="nil"/>
        </w:pBdr>
        <w:spacing w:after="160" w:line="259"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What is the ideal goal of the activity for the student? </w:t>
      </w:r>
    </w:p>
    <w:p w14:paraId="2288117C" w14:textId="77777777" w:rsidR="00F843D1" w:rsidRDefault="00856926">
      <w:pPr>
        <w:numPr>
          <w:ilvl w:val="0"/>
          <w:numId w:val="2"/>
        </w:numP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Improved Phonological Awareness skills</w:t>
      </w:r>
    </w:p>
    <w:p w14:paraId="2288117D" w14:textId="77777777" w:rsidR="00F843D1" w:rsidRDefault="00856926">
      <w:pPr>
        <w:numPr>
          <w:ilvl w:val="1"/>
          <w:numId w:val="2"/>
        </w:numP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Measure of student skill development </w:t>
      </w:r>
    </w:p>
    <w:p w14:paraId="2288117E" w14:textId="77777777" w:rsidR="00F843D1" w:rsidRDefault="00856926">
      <w:pPr>
        <w:numPr>
          <w:ilvl w:val="0"/>
          <w:numId w:val="2"/>
        </w:numP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Enjoyment and love for reading at school and home</w:t>
      </w:r>
    </w:p>
    <w:p w14:paraId="2288117F" w14:textId="77777777" w:rsidR="00F843D1" w:rsidRDefault="00856926">
      <w:pPr>
        <w:numPr>
          <w:ilvl w:val="1"/>
          <w:numId w:val="2"/>
        </w:numP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Students and families report on a simple survey about how much they enjo</w:t>
      </w:r>
      <w:r>
        <w:rPr>
          <w:rFonts w:ascii="Century Gothic" w:eastAsia="Century Gothic" w:hAnsi="Century Gothic" w:cs="Century Gothic"/>
          <w:sz w:val="24"/>
          <w:szCs w:val="24"/>
        </w:rPr>
        <w:t>y reading, what they enjoy reading, and/or what they do not enjoy about reading.</w:t>
      </w:r>
    </w:p>
    <w:p w14:paraId="22881180" w14:textId="77777777" w:rsidR="00F843D1" w:rsidRDefault="00856926">
      <w:pPr>
        <w:numPr>
          <w:ilvl w:val="0"/>
          <w:numId w:val="6"/>
        </w:numPr>
        <w:pBdr>
          <w:top w:val="nil"/>
          <w:left w:val="nil"/>
          <w:bottom w:val="nil"/>
          <w:right w:val="nil"/>
          <w:between w:val="nil"/>
        </w:pBdr>
        <w:spacing w:after="160" w:line="259" w:lineRule="auto"/>
        <w:rPr>
          <w:rFonts w:ascii="Century Gothic" w:eastAsia="Century Gothic" w:hAnsi="Century Gothic" w:cs="Century Gothic"/>
          <w:b/>
          <w:color w:val="000000"/>
        </w:rPr>
      </w:pPr>
      <w:r>
        <w:rPr>
          <w:rFonts w:ascii="Century Gothic" w:eastAsia="Century Gothic" w:hAnsi="Century Gothic" w:cs="Century Gothic"/>
          <w:b/>
          <w:color w:val="000000"/>
        </w:rPr>
        <w:t>What is the ideal goal of the activity for the family?</w:t>
      </w:r>
    </w:p>
    <w:p w14:paraId="22881181" w14:textId="1BCB582E" w:rsidR="00F843D1" w:rsidRDefault="00856926">
      <w:pPr>
        <w:numPr>
          <w:ilvl w:val="0"/>
          <w:numId w:val="3"/>
        </w:numP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Understand Phonological Awareness in ordinary terms, and </w:t>
      </w:r>
      <w:r>
        <w:rPr>
          <w:rFonts w:ascii="Century Gothic" w:eastAsia="Century Gothic" w:hAnsi="Century Gothic" w:cs="Century Gothic"/>
          <w:sz w:val="24"/>
          <w:szCs w:val="24"/>
        </w:rPr>
        <w:t xml:space="preserve">importance of Phonological Awareness skills for their child’s </w:t>
      </w:r>
      <w:r>
        <w:rPr>
          <w:rFonts w:ascii="Century Gothic" w:eastAsia="Century Gothic" w:hAnsi="Century Gothic" w:cs="Century Gothic"/>
          <w:sz w:val="24"/>
          <w:szCs w:val="24"/>
        </w:rPr>
        <w:t>reading skill development.</w:t>
      </w:r>
    </w:p>
    <w:p w14:paraId="22881182" w14:textId="77777777" w:rsidR="00F843D1" w:rsidRDefault="00856926">
      <w:pPr>
        <w:numPr>
          <w:ilvl w:val="0"/>
          <w:numId w:val="3"/>
        </w:numP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Empowered and equipped to support Phonological Awareness activities in the home.</w:t>
      </w:r>
    </w:p>
    <w:p w14:paraId="22881183" w14:textId="77777777" w:rsidR="00F843D1" w:rsidRDefault="00856926">
      <w:pPr>
        <w:numPr>
          <w:ilvl w:val="0"/>
          <w:numId w:val="3"/>
        </w:numP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Families will feel comfortable with ways of talking with their child or interacting with them to encourage their child’s Phonological Awareness.</w:t>
      </w:r>
    </w:p>
    <w:p w14:paraId="22881184" w14:textId="77777777" w:rsidR="00F843D1" w:rsidRDefault="00856926">
      <w:pPr>
        <w:numPr>
          <w:ilvl w:val="0"/>
          <w:numId w:val="6"/>
        </w:numPr>
        <w:pBdr>
          <w:top w:val="nil"/>
          <w:left w:val="nil"/>
          <w:bottom w:val="nil"/>
          <w:right w:val="nil"/>
          <w:between w:val="nil"/>
        </w:pBdr>
        <w:spacing w:after="160" w:line="259" w:lineRule="auto"/>
        <w:rPr>
          <w:rFonts w:ascii="Century Gothic" w:eastAsia="Century Gothic" w:hAnsi="Century Gothic" w:cs="Century Gothic"/>
          <w:b/>
          <w:color w:val="000000"/>
        </w:rPr>
      </w:pPr>
      <w:r>
        <w:rPr>
          <w:rFonts w:ascii="Century Gothic" w:eastAsia="Century Gothic" w:hAnsi="Century Gothic" w:cs="Century Gothic"/>
          <w:b/>
          <w:color w:val="000000"/>
        </w:rPr>
        <w:t>Who</w:t>
      </w:r>
      <w:r>
        <w:rPr>
          <w:rFonts w:ascii="Century Gothic" w:eastAsia="Century Gothic" w:hAnsi="Century Gothic" w:cs="Century Gothic"/>
          <w:b/>
          <w:color w:val="000000"/>
        </w:rPr>
        <w:t xml:space="preserve"> would not have access to the current activity?  What barriers exist?</w:t>
      </w:r>
    </w:p>
    <w:p w14:paraId="22881185" w14:textId="77777777" w:rsidR="00F843D1" w:rsidRDefault="00856926">
      <w:pPr>
        <w:numPr>
          <w:ilvl w:val="0"/>
          <w:numId w:val="1"/>
        </w:numPr>
        <w:pBdr>
          <w:top w:val="nil"/>
          <w:left w:val="nil"/>
          <w:bottom w:val="nil"/>
          <w:right w:val="nil"/>
          <w:between w:val="nil"/>
        </w:pBd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Families may have other commitments that evening that are higher in priority than the Dr. Seuss night.</w:t>
      </w:r>
    </w:p>
    <w:p w14:paraId="22881186" w14:textId="77777777" w:rsidR="00F843D1" w:rsidRDefault="00856926">
      <w:pPr>
        <w:numPr>
          <w:ilvl w:val="0"/>
          <w:numId w:val="1"/>
        </w:numPr>
        <w:pBdr>
          <w:top w:val="nil"/>
          <w:left w:val="nil"/>
          <w:bottom w:val="nil"/>
          <w:right w:val="nil"/>
          <w:between w:val="nil"/>
        </w:pBd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Families that speak languages other than English may not understand the invitation,</w:t>
      </w:r>
      <w:r>
        <w:rPr>
          <w:rFonts w:ascii="Century Gothic" w:eastAsia="Century Gothic" w:hAnsi="Century Gothic" w:cs="Century Gothic"/>
          <w:sz w:val="24"/>
          <w:szCs w:val="24"/>
        </w:rPr>
        <w:t xml:space="preserve"> or may not be interested in attending because in the past there was no interpretation.</w:t>
      </w:r>
    </w:p>
    <w:p w14:paraId="22881187" w14:textId="77777777" w:rsidR="00F843D1" w:rsidRDefault="00856926">
      <w:pPr>
        <w:numPr>
          <w:ilvl w:val="0"/>
          <w:numId w:val="1"/>
        </w:numPr>
        <w:pBdr>
          <w:top w:val="nil"/>
          <w:left w:val="nil"/>
          <w:bottom w:val="nil"/>
          <w:right w:val="nil"/>
          <w:between w:val="nil"/>
        </w:pBd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Some parents might not be able to attend due to work commitments</w:t>
      </w:r>
    </w:p>
    <w:p w14:paraId="22881188" w14:textId="77777777" w:rsidR="00F843D1" w:rsidRDefault="00856926">
      <w:pPr>
        <w:numPr>
          <w:ilvl w:val="0"/>
          <w:numId w:val="1"/>
        </w:numPr>
        <w:pBdr>
          <w:top w:val="nil"/>
          <w:left w:val="nil"/>
          <w:bottom w:val="nil"/>
          <w:right w:val="nil"/>
          <w:between w:val="nil"/>
        </w:pBd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Others might live far from the school, have other family members to care for, or other commitments.</w:t>
      </w:r>
    </w:p>
    <w:p w14:paraId="22881189" w14:textId="77777777" w:rsidR="00F843D1" w:rsidRDefault="00856926">
      <w:pPr>
        <w:numPr>
          <w:ilvl w:val="0"/>
          <w:numId w:val="1"/>
        </w:numPr>
        <w:pBdr>
          <w:top w:val="nil"/>
          <w:left w:val="nil"/>
          <w:bottom w:val="nil"/>
          <w:right w:val="nil"/>
          <w:between w:val="nil"/>
        </w:pBd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Negative interactions with the school, or times when the events seemed unimportant for their child, may make attending the event seem of low importance.</w:t>
      </w:r>
    </w:p>
    <w:p w14:paraId="2288118A" w14:textId="77777777" w:rsidR="00F843D1" w:rsidRDefault="00856926" w:rsidP="00EA5096">
      <w:pPr>
        <w:numPr>
          <w:ilvl w:val="0"/>
          <w:numId w:val="1"/>
        </w:numPr>
        <w:pBdr>
          <w:top w:val="nil"/>
          <w:left w:val="nil"/>
          <w:bottom w:val="nil"/>
          <w:right w:val="nil"/>
          <w:between w:val="nil"/>
        </w:pBd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Some families may feel unsure about what the school is doing to help their child learn to read, or what</w:t>
      </w:r>
      <w:r>
        <w:rPr>
          <w:rFonts w:ascii="Century Gothic" w:eastAsia="Century Gothic" w:hAnsi="Century Gothic" w:cs="Century Gothic"/>
          <w:sz w:val="24"/>
          <w:szCs w:val="24"/>
        </w:rPr>
        <w:t xml:space="preserve"> supports their child needs.</w:t>
      </w:r>
    </w:p>
    <w:p w14:paraId="11467909" w14:textId="2B5209BB" w:rsidR="0014361B" w:rsidRDefault="0014361B">
      <w:pPr>
        <w:numPr>
          <w:ilvl w:val="0"/>
          <w:numId w:val="1"/>
        </w:numPr>
        <w:pBdr>
          <w:top w:val="nil"/>
          <w:left w:val="nil"/>
          <w:bottom w:val="nil"/>
          <w:right w:val="nil"/>
          <w:between w:val="nil"/>
        </w:pBdr>
        <w:spacing w:after="160"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This time of evening might be the </w:t>
      </w:r>
      <w:r w:rsidR="00EA5096">
        <w:rPr>
          <w:rFonts w:ascii="Century Gothic" w:eastAsia="Century Gothic" w:hAnsi="Century Gothic" w:cs="Century Gothic"/>
          <w:sz w:val="24"/>
          <w:szCs w:val="24"/>
        </w:rPr>
        <w:t>“riskiest” in terms of their child’s behavior in public.</w:t>
      </w:r>
    </w:p>
    <w:p w14:paraId="2288118C" w14:textId="77777777" w:rsidR="00F843D1" w:rsidRDefault="00856926">
      <w:pPr>
        <w:spacing w:after="160" w:line="259" w:lineRule="auto"/>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Redesign it!</w:t>
      </w:r>
      <w:r>
        <w:rPr>
          <w:rFonts w:ascii="Century Gothic" w:eastAsia="Century Gothic" w:hAnsi="Century Gothic" w:cs="Century Gothic"/>
          <w:b/>
          <w:color w:val="000000"/>
          <w:sz w:val="48"/>
          <w:szCs w:val="48"/>
        </w:rPr>
        <w:t xml:space="preserve"> </w:t>
      </w:r>
    </w:p>
    <w:p w14:paraId="2288118D" w14:textId="77777777" w:rsidR="00F843D1" w:rsidRDefault="00856926">
      <w:pPr>
        <w:spacing w:after="160" w:line="259" w:lineRule="auto"/>
        <w:rPr>
          <w:rFonts w:ascii="Century Gothic" w:eastAsia="Century Gothic" w:hAnsi="Century Gothic" w:cs="Century Gothic"/>
          <w:b/>
        </w:rPr>
      </w:pPr>
      <w:r>
        <w:rPr>
          <w:rFonts w:ascii="Century Gothic" w:eastAsia="Century Gothic" w:hAnsi="Century Gothic" w:cs="Century Gothic"/>
          <w:b/>
        </w:rPr>
        <w:t>Thinking creatively, how can we revive this activity for engaging the families of all students?</w:t>
      </w:r>
    </w:p>
    <w:p w14:paraId="2288118E" w14:textId="77777777" w:rsidR="00F843D1" w:rsidRDefault="00856926">
      <w:pPr>
        <w:numPr>
          <w:ilvl w:val="0"/>
          <w:numId w:val="4"/>
        </w:numPr>
        <w:spacing w:line="259" w:lineRule="auto"/>
        <w:rPr>
          <w:rFonts w:ascii="Century Gothic" w:eastAsia="Century Gothic" w:hAnsi="Century Gothic" w:cs="Century Gothic"/>
          <w:b/>
        </w:rPr>
      </w:pPr>
      <w:r>
        <w:rPr>
          <w:rFonts w:ascii="Century Gothic" w:eastAsia="Century Gothic" w:hAnsi="Century Gothic" w:cs="Century Gothic"/>
          <w:b/>
        </w:rPr>
        <w:t xml:space="preserve">What different options do we have to eliminate the barriers for families?  </w:t>
      </w:r>
    </w:p>
    <w:p w14:paraId="2288118F"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Ensure that the activities of the event will directly impact the goal for students and families.</w:t>
      </w:r>
    </w:p>
    <w:p w14:paraId="22881190" w14:textId="77B23DB0" w:rsidR="00F843D1" w:rsidRDefault="004971DF">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Instead of or in addition to the literacy night, c</w:t>
      </w:r>
      <w:r w:rsidR="00856926">
        <w:rPr>
          <w:rFonts w:ascii="Century Gothic" w:eastAsia="Century Gothic" w:hAnsi="Century Gothic" w:cs="Century Gothic"/>
        </w:rPr>
        <w:t xml:space="preserve">reate videos of teachers talking in common terms about phonological awareness and </w:t>
      </w:r>
      <w:r w:rsidR="00856926">
        <w:rPr>
          <w:rFonts w:ascii="Century Gothic" w:eastAsia="Century Gothic" w:hAnsi="Century Gothic" w:cs="Century Gothic"/>
        </w:rPr>
        <w:t>demonstrating what families can do.  Make videos available on school websites and promote on social media.  Make videos in the home languages of families.</w:t>
      </w:r>
    </w:p>
    <w:p w14:paraId="22881191"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Ensure cultural brokers and Family Liaisons invite and connect with families at the event.</w:t>
      </w:r>
    </w:p>
    <w:p w14:paraId="22881192" w14:textId="2E5DE9E5"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lastRenderedPageBreak/>
        <w:t>Build in i</w:t>
      </w:r>
      <w:r>
        <w:rPr>
          <w:rFonts w:ascii="Century Gothic" w:eastAsia="Century Gothic" w:hAnsi="Century Gothic" w:cs="Century Gothic"/>
        </w:rPr>
        <w:t>ntentional actions that will welcome families and set them at ease.  How will families be active and speaking and connecting vs. quiet, isolated audiences?</w:t>
      </w:r>
      <w:r w:rsidR="00291C5F">
        <w:rPr>
          <w:rFonts w:ascii="Century Gothic" w:eastAsia="Century Gothic" w:hAnsi="Century Gothic" w:cs="Century Gothic"/>
        </w:rPr>
        <w:t xml:space="preserve"> </w:t>
      </w:r>
    </w:p>
    <w:p w14:paraId="22881193"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Ensure invitations to families are shared in multiple ways and times, and convey the benefit for chi</w:t>
      </w:r>
      <w:r>
        <w:rPr>
          <w:rFonts w:ascii="Century Gothic" w:eastAsia="Century Gothic" w:hAnsi="Century Gothic" w:cs="Century Gothic"/>
        </w:rPr>
        <w:t>ldren and families.</w:t>
      </w:r>
    </w:p>
    <w:p w14:paraId="0FC68F69" w14:textId="592AFD26" w:rsidR="00291C5F" w:rsidRDefault="00291C5F">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Tap into the pride that families have for their children – talk to them</w:t>
      </w:r>
      <w:r w:rsidR="0017449F">
        <w:rPr>
          <w:rFonts w:ascii="Century Gothic" w:eastAsia="Century Gothic" w:hAnsi="Century Gothic" w:cs="Century Gothic"/>
        </w:rPr>
        <w:t xml:space="preserve"> informally</w:t>
      </w:r>
      <w:r>
        <w:rPr>
          <w:rFonts w:ascii="Century Gothic" w:eastAsia="Century Gothic" w:hAnsi="Century Gothic" w:cs="Century Gothic"/>
        </w:rPr>
        <w:t xml:space="preserve"> at the event whenever possible!</w:t>
      </w:r>
    </w:p>
    <w:p w14:paraId="22881194" w14:textId="6CB5E6A4"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Given a number of families reaching out with concerns about dyslexia, advertise that there will be a specific table with ideas for supporting students with dyslexia.</w:t>
      </w:r>
      <w:r w:rsidR="00E367D6">
        <w:rPr>
          <w:rFonts w:ascii="Century Gothic" w:eastAsia="Century Gothic" w:hAnsi="Century Gothic" w:cs="Century Gothic"/>
        </w:rPr>
        <w:t xml:space="preserve"> Invite a community dyslexia expert if needed.</w:t>
      </w:r>
    </w:p>
    <w:p w14:paraId="22881195" w14:textId="578CACD1"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Have teachers call and/or text specific families with invitations to c</w:t>
      </w:r>
      <w:r>
        <w:rPr>
          <w:rFonts w:ascii="Century Gothic" w:eastAsia="Century Gothic" w:hAnsi="Century Gothic" w:cs="Century Gothic"/>
        </w:rPr>
        <w:t>ome</w:t>
      </w:r>
      <w:r w:rsidR="00E367D6">
        <w:rPr>
          <w:rFonts w:ascii="Century Gothic" w:eastAsia="Century Gothic" w:hAnsi="Century Gothic" w:cs="Century Gothic"/>
        </w:rPr>
        <w:t>.</w:t>
      </w:r>
    </w:p>
    <w:p w14:paraId="22881196"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Invite families to send photos or comments on a social media or communication platform about how they read with their child at home, or how they used the ideas in the videos.</w:t>
      </w:r>
    </w:p>
    <w:p w14:paraId="22881197" w14:textId="2DF8FA18"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Offer the event on two different times of day or days of the week - or a differen</w:t>
      </w:r>
      <w:r>
        <w:rPr>
          <w:rFonts w:ascii="Century Gothic" w:eastAsia="Century Gothic" w:hAnsi="Century Gothic" w:cs="Century Gothic"/>
        </w:rPr>
        <w:t>t location</w:t>
      </w:r>
      <w:r w:rsidR="0060377D">
        <w:rPr>
          <w:rFonts w:ascii="Century Gothic" w:eastAsia="Century Gothic" w:hAnsi="Century Gothic" w:cs="Century Gothic"/>
        </w:rPr>
        <w:t xml:space="preserve"> than the school (like the library or a local </w:t>
      </w:r>
      <w:r w:rsidR="00291C5F">
        <w:rPr>
          <w:rFonts w:ascii="Century Gothic" w:eastAsia="Century Gothic" w:hAnsi="Century Gothic" w:cs="Century Gothic"/>
        </w:rPr>
        <w:t>place of worship</w:t>
      </w:r>
      <w:r w:rsidR="0060377D">
        <w:rPr>
          <w:rFonts w:ascii="Century Gothic" w:eastAsia="Century Gothic" w:hAnsi="Century Gothic" w:cs="Century Gothic"/>
        </w:rPr>
        <w:t xml:space="preserve">, where you will be likely to reach families with young children not even in the K-12 system yet). </w:t>
      </w:r>
    </w:p>
    <w:p w14:paraId="22881198" w14:textId="71FDBD8E"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Live</w:t>
      </w:r>
      <w:r w:rsidR="00291C5F">
        <w:rPr>
          <w:rFonts w:ascii="Century Gothic" w:eastAsia="Century Gothic" w:hAnsi="Century Gothic" w:cs="Century Gothic"/>
        </w:rPr>
        <w:t>s</w:t>
      </w:r>
      <w:r>
        <w:rPr>
          <w:rFonts w:ascii="Century Gothic" w:eastAsia="Century Gothic" w:hAnsi="Century Gothic" w:cs="Century Gothic"/>
        </w:rPr>
        <w:t>tream the event.</w:t>
      </w:r>
    </w:p>
    <w:p w14:paraId="22881199"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Summarize the main points made during the event and share in print with families in their home languages.</w:t>
      </w:r>
    </w:p>
    <w:p w14:paraId="2288119A" w14:textId="77777777" w:rsidR="00F843D1" w:rsidRDefault="00F843D1">
      <w:pPr>
        <w:spacing w:after="160" w:line="259" w:lineRule="auto"/>
        <w:rPr>
          <w:rFonts w:ascii="Century Gothic" w:eastAsia="Century Gothic" w:hAnsi="Century Gothic" w:cs="Century Gothic"/>
        </w:rPr>
      </w:pPr>
    </w:p>
    <w:p w14:paraId="2288119B" w14:textId="77777777" w:rsidR="00F843D1" w:rsidRDefault="00856926">
      <w:pPr>
        <w:numPr>
          <w:ilvl w:val="0"/>
          <w:numId w:val="4"/>
        </w:numPr>
        <w:spacing w:line="259" w:lineRule="auto"/>
        <w:rPr>
          <w:rFonts w:ascii="Century Gothic" w:eastAsia="Century Gothic" w:hAnsi="Century Gothic" w:cs="Century Gothic"/>
          <w:b/>
        </w:rPr>
      </w:pPr>
      <w:r>
        <w:rPr>
          <w:rFonts w:ascii="Century Gothic" w:eastAsia="Century Gothic" w:hAnsi="Century Gothic" w:cs="Century Gothic"/>
          <w:b/>
        </w:rPr>
        <w:t>What are some other opportunities we can provide to get to the same goal? What are other ways we can communicate a</w:t>
      </w:r>
      <w:r>
        <w:rPr>
          <w:rFonts w:ascii="Century Gothic" w:eastAsia="Century Gothic" w:hAnsi="Century Gothic" w:cs="Century Gothic"/>
          <w:b/>
        </w:rPr>
        <w:t>bout this goal with families?</w:t>
      </w:r>
    </w:p>
    <w:p w14:paraId="2288119C" w14:textId="4D44B1CE"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Tell families early in the school year about phonological awareness (in ordinary terms), what it looks like, why it’s important, and what you will be doing at school.</w:t>
      </w:r>
      <w:r w:rsidR="0017449F">
        <w:rPr>
          <w:rFonts w:ascii="Century Gothic" w:eastAsia="Century Gothic" w:hAnsi="Century Gothic" w:cs="Century Gothic"/>
        </w:rPr>
        <w:t xml:space="preserve"> Share an example of a home-based activity.</w:t>
      </w:r>
    </w:p>
    <w:p w14:paraId="290353C8" w14:textId="2D5D12FC" w:rsidR="00F000ED" w:rsidRDefault="00F000ED">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 xml:space="preserve">Take the same number of hours you would have spent planning and executing this big event and instead reallocate all of that staff time to </w:t>
      </w:r>
      <w:r w:rsidR="000C139B">
        <w:rPr>
          <w:rFonts w:ascii="Century Gothic" w:eastAsia="Century Gothic" w:hAnsi="Century Gothic" w:cs="Century Gothic"/>
        </w:rPr>
        <w:t>improving communications with families about how children learn to read, how the school is working with their child, and what they can do at home that is fun and easy and can become part of a family routine.</w:t>
      </w:r>
    </w:p>
    <w:p w14:paraId="2288119D" w14:textId="05F7F6B8"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 xml:space="preserve">Give families an easy way to understand how their child is </w:t>
      </w:r>
      <w:r>
        <w:rPr>
          <w:rFonts w:ascii="Century Gothic" w:eastAsia="Century Gothic" w:hAnsi="Century Gothic" w:cs="Century Gothic"/>
        </w:rPr>
        <w:t>progressing compared to the grade level benchmarks, compared to classmates, and compared to their own skills.</w:t>
      </w:r>
      <w:r w:rsidR="00D11D11">
        <w:rPr>
          <w:rFonts w:ascii="Century Gothic" w:eastAsia="Century Gothic" w:hAnsi="Century Gothic" w:cs="Century Gothic"/>
        </w:rPr>
        <w:t xml:space="preserve"> Give them praise about their child and a specific idea about where their child needs support.</w:t>
      </w:r>
    </w:p>
    <w:p w14:paraId="2288119E"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Have regular communication with families about how their child is progressing.  More often with families of children who need extra or different i</w:t>
      </w:r>
      <w:r>
        <w:rPr>
          <w:rFonts w:ascii="Century Gothic" w:eastAsia="Century Gothic" w:hAnsi="Century Gothic" w:cs="Century Gothic"/>
        </w:rPr>
        <w:t>nstructional supports.</w:t>
      </w:r>
    </w:p>
    <w:p w14:paraId="2288119F"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Create a calendar of family-friendly activities that promote phonological awareness.  Encourage families to complete as many as they can.</w:t>
      </w:r>
    </w:p>
    <w:p w14:paraId="228811A0"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Create excitement with fun challenges or encouragement for children and families to practice to</w:t>
      </w:r>
      <w:r>
        <w:rPr>
          <w:rFonts w:ascii="Century Gothic" w:eastAsia="Century Gothic" w:hAnsi="Century Gothic" w:cs="Century Gothic"/>
        </w:rPr>
        <w:t>gether in family-friendly ways.</w:t>
      </w:r>
    </w:p>
    <w:p w14:paraId="228811A1" w14:textId="63E5C65D"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Celebrate with families w</w:t>
      </w:r>
      <w:r w:rsidR="00931546">
        <w:rPr>
          <w:rFonts w:ascii="Century Gothic" w:eastAsia="Century Gothic" w:hAnsi="Century Gothic" w:cs="Century Gothic"/>
        </w:rPr>
        <w:t>hen</w:t>
      </w:r>
      <w:r>
        <w:rPr>
          <w:rFonts w:ascii="Century Gothic" w:eastAsia="Century Gothic" w:hAnsi="Century Gothic" w:cs="Century Gothic"/>
        </w:rPr>
        <w:t xml:space="preserve"> their children make progress.</w:t>
      </w:r>
    </w:p>
    <w:p w14:paraId="228811A2" w14:textId="21C323A8"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lastRenderedPageBreak/>
        <w:t>Use Growth Mindset language when talking with families about when their child is struggling.</w:t>
      </w:r>
      <w:r w:rsidR="00931546">
        <w:rPr>
          <w:rFonts w:ascii="Century Gothic" w:eastAsia="Century Gothic" w:hAnsi="Century Gothic" w:cs="Century Gothic"/>
        </w:rPr>
        <w:t xml:space="preserve"> </w:t>
      </w:r>
    </w:p>
    <w:p w14:paraId="228811A3" w14:textId="77777777" w:rsidR="00F843D1" w:rsidRDefault="00F843D1">
      <w:pPr>
        <w:spacing w:after="160" w:line="259" w:lineRule="auto"/>
        <w:rPr>
          <w:rFonts w:ascii="Century Gothic" w:eastAsia="Century Gothic" w:hAnsi="Century Gothic" w:cs="Century Gothic"/>
        </w:rPr>
      </w:pPr>
    </w:p>
    <w:p w14:paraId="228811A4" w14:textId="77777777" w:rsidR="00F843D1" w:rsidRDefault="00856926">
      <w:pPr>
        <w:numPr>
          <w:ilvl w:val="0"/>
          <w:numId w:val="4"/>
        </w:numPr>
        <w:spacing w:line="259" w:lineRule="auto"/>
        <w:rPr>
          <w:rFonts w:ascii="Century Gothic" w:eastAsia="Century Gothic" w:hAnsi="Century Gothic" w:cs="Century Gothic"/>
        </w:rPr>
      </w:pPr>
      <w:r>
        <w:rPr>
          <w:rFonts w:ascii="Century Gothic" w:eastAsia="Century Gothic" w:hAnsi="Century Gothic" w:cs="Century Gothic"/>
        </w:rPr>
        <w:t>Why should this matter to families? How can we communicate the relevanc</w:t>
      </w:r>
      <w:r>
        <w:rPr>
          <w:rFonts w:ascii="Century Gothic" w:eastAsia="Century Gothic" w:hAnsi="Century Gothic" w:cs="Century Gothic"/>
        </w:rPr>
        <w:t>e with them?</w:t>
      </w:r>
    </w:p>
    <w:p w14:paraId="228811A5"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Provide a clear, positive message about learning to read and the importance of phonological awareness.</w:t>
      </w:r>
    </w:p>
    <w:p w14:paraId="228811A6"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Let families know that many children struggle with learning to read and that you will be checking each child’s progress and providing them w</w:t>
      </w:r>
      <w:r>
        <w:rPr>
          <w:rFonts w:ascii="Century Gothic" w:eastAsia="Century Gothic" w:hAnsi="Century Gothic" w:cs="Century Gothic"/>
        </w:rPr>
        <w:t>ith the supports they need.</w:t>
      </w:r>
    </w:p>
    <w:p w14:paraId="228811A7"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Ensure families that every child can learn to read with the right instruction.</w:t>
      </w:r>
    </w:p>
    <w:p w14:paraId="228811A8" w14:textId="32710966"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Give families an easy, welcoming way to ask questions, ask for help, or to check with you when they are concerned.</w:t>
      </w:r>
      <w:r w:rsidR="0011403E">
        <w:rPr>
          <w:rFonts w:ascii="Century Gothic" w:eastAsia="Century Gothic" w:hAnsi="Century Gothic" w:cs="Century Gothic"/>
        </w:rPr>
        <w:t xml:space="preserve"> Follow through.</w:t>
      </w:r>
    </w:p>
    <w:p w14:paraId="228811A9" w14:textId="77777777" w:rsidR="00F843D1" w:rsidRDefault="00F843D1">
      <w:pPr>
        <w:spacing w:after="160" w:line="259" w:lineRule="auto"/>
        <w:rPr>
          <w:rFonts w:ascii="Century Gothic" w:eastAsia="Century Gothic" w:hAnsi="Century Gothic" w:cs="Century Gothic"/>
        </w:rPr>
      </w:pPr>
    </w:p>
    <w:p w14:paraId="228811AA" w14:textId="77777777" w:rsidR="00F843D1" w:rsidRDefault="00856926">
      <w:pPr>
        <w:numPr>
          <w:ilvl w:val="0"/>
          <w:numId w:val="4"/>
        </w:numPr>
        <w:spacing w:line="259" w:lineRule="auto"/>
        <w:rPr>
          <w:rFonts w:ascii="Century Gothic" w:eastAsia="Century Gothic" w:hAnsi="Century Gothic" w:cs="Century Gothic"/>
        </w:rPr>
      </w:pPr>
      <w:r>
        <w:rPr>
          <w:rFonts w:ascii="Century Gothic" w:eastAsia="Century Gothic" w:hAnsi="Century Gothic" w:cs="Century Gothic"/>
        </w:rPr>
        <w:t>How many different ways are there</w:t>
      </w:r>
      <w:r>
        <w:rPr>
          <w:rFonts w:ascii="Century Gothic" w:eastAsia="Century Gothic" w:hAnsi="Century Gothic" w:cs="Century Gothic"/>
        </w:rPr>
        <w:t xml:space="preserve"> for families to respond in support of this goal?</w:t>
      </w:r>
    </w:p>
    <w:p w14:paraId="228811AB" w14:textId="77777777" w:rsidR="00F843D1" w:rsidRDefault="00856926">
      <w:pPr>
        <w:numPr>
          <w:ilvl w:val="1"/>
          <w:numId w:val="4"/>
        </w:numPr>
        <w:spacing w:line="259" w:lineRule="auto"/>
        <w:rPr>
          <w:rFonts w:ascii="Century Gothic" w:eastAsia="Century Gothic" w:hAnsi="Century Gothic" w:cs="Century Gothic"/>
        </w:rPr>
      </w:pPr>
      <w:r>
        <w:rPr>
          <w:rFonts w:ascii="Century Gothic" w:eastAsia="Century Gothic" w:hAnsi="Century Gothic" w:cs="Century Gothic"/>
        </w:rPr>
        <w:t>Families can:</w:t>
      </w:r>
    </w:p>
    <w:p w14:paraId="228811AC" w14:textId="77777777" w:rsidR="00F843D1" w:rsidRDefault="00856926">
      <w:pPr>
        <w:numPr>
          <w:ilvl w:val="2"/>
          <w:numId w:val="4"/>
        </w:numPr>
        <w:spacing w:line="259" w:lineRule="auto"/>
        <w:rPr>
          <w:rFonts w:ascii="Century Gothic" w:eastAsia="Century Gothic" w:hAnsi="Century Gothic" w:cs="Century Gothic"/>
        </w:rPr>
      </w:pPr>
      <w:r>
        <w:rPr>
          <w:rFonts w:ascii="Century Gothic" w:eastAsia="Century Gothic" w:hAnsi="Century Gothic" w:cs="Century Gothic"/>
        </w:rPr>
        <w:t>Attend event</w:t>
      </w:r>
    </w:p>
    <w:p w14:paraId="228811AD" w14:textId="77777777" w:rsidR="00F843D1" w:rsidRDefault="00856926">
      <w:pPr>
        <w:numPr>
          <w:ilvl w:val="2"/>
          <w:numId w:val="4"/>
        </w:numPr>
        <w:spacing w:line="259" w:lineRule="auto"/>
        <w:rPr>
          <w:rFonts w:ascii="Century Gothic" w:eastAsia="Century Gothic" w:hAnsi="Century Gothic" w:cs="Century Gothic"/>
        </w:rPr>
      </w:pPr>
      <w:r>
        <w:rPr>
          <w:rFonts w:ascii="Century Gothic" w:eastAsia="Century Gothic" w:hAnsi="Century Gothic" w:cs="Century Gothic"/>
        </w:rPr>
        <w:t>Watch videos</w:t>
      </w:r>
    </w:p>
    <w:p w14:paraId="228811AE" w14:textId="77777777" w:rsidR="00F843D1" w:rsidRDefault="00856926">
      <w:pPr>
        <w:numPr>
          <w:ilvl w:val="2"/>
          <w:numId w:val="4"/>
        </w:numPr>
        <w:spacing w:line="259" w:lineRule="auto"/>
        <w:rPr>
          <w:rFonts w:ascii="Century Gothic" w:eastAsia="Century Gothic" w:hAnsi="Century Gothic" w:cs="Century Gothic"/>
        </w:rPr>
      </w:pPr>
      <w:r>
        <w:rPr>
          <w:rFonts w:ascii="Century Gothic" w:eastAsia="Century Gothic" w:hAnsi="Century Gothic" w:cs="Century Gothic"/>
        </w:rPr>
        <w:t>Watch live stream</w:t>
      </w:r>
    </w:p>
    <w:p w14:paraId="228811AF" w14:textId="1CD2932D" w:rsidR="00F843D1" w:rsidRDefault="0011403E">
      <w:pPr>
        <w:numPr>
          <w:ilvl w:val="2"/>
          <w:numId w:val="4"/>
        </w:numPr>
        <w:spacing w:line="259" w:lineRule="auto"/>
        <w:rPr>
          <w:rFonts w:ascii="Century Gothic" w:eastAsia="Century Gothic" w:hAnsi="Century Gothic" w:cs="Century Gothic"/>
        </w:rPr>
      </w:pPr>
      <w:r>
        <w:rPr>
          <w:rFonts w:ascii="Century Gothic" w:eastAsia="Century Gothic" w:hAnsi="Century Gothic" w:cs="Century Gothic"/>
        </w:rPr>
        <w:t>Engage in</w:t>
      </w:r>
      <w:r w:rsidR="009C39FE">
        <w:rPr>
          <w:rFonts w:ascii="Century Gothic" w:eastAsia="Century Gothic" w:hAnsi="Century Gothic" w:cs="Century Gothic"/>
        </w:rPr>
        <w:t xml:space="preserve"> any</w:t>
      </w:r>
      <w:r>
        <w:rPr>
          <w:rFonts w:ascii="Century Gothic" w:eastAsia="Century Gothic" w:hAnsi="Century Gothic" w:cs="Century Gothic"/>
        </w:rPr>
        <w:t xml:space="preserve"> literacy-building activities </w:t>
      </w:r>
      <w:r w:rsidR="00856926">
        <w:rPr>
          <w:rFonts w:ascii="Century Gothic" w:eastAsia="Century Gothic" w:hAnsi="Century Gothic" w:cs="Century Gothic"/>
        </w:rPr>
        <w:t>with child at home</w:t>
      </w:r>
      <w:r w:rsidR="0064100E">
        <w:rPr>
          <w:rFonts w:ascii="Century Gothic" w:eastAsia="Century Gothic" w:hAnsi="Century Gothic" w:cs="Century Gothic"/>
        </w:rPr>
        <w:t xml:space="preserve"> in their home language</w:t>
      </w:r>
      <w:r>
        <w:rPr>
          <w:rFonts w:ascii="Century Gothic" w:eastAsia="Century Gothic" w:hAnsi="Century Gothic" w:cs="Century Gothic"/>
        </w:rPr>
        <w:t xml:space="preserve"> (singing, reading, telling stories, playing</w:t>
      </w:r>
      <w:r w:rsidR="0064100E">
        <w:rPr>
          <w:rFonts w:ascii="Century Gothic" w:eastAsia="Century Gothic" w:hAnsi="Century Gothic" w:cs="Century Gothic"/>
        </w:rPr>
        <w:t xml:space="preserve"> anything with child</w:t>
      </w:r>
      <w:r>
        <w:rPr>
          <w:rFonts w:ascii="Century Gothic" w:eastAsia="Century Gothic" w:hAnsi="Century Gothic" w:cs="Century Gothic"/>
        </w:rPr>
        <w:t xml:space="preserve">, talking during mealtimes, </w:t>
      </w:r>
      <w:r w:rsidR="00D23E62">
        <w:rPr>
          <w:rFonts w:ascii="Century Gothic" w:eastAsia="Century Gothic" w:hAnsi="Century Gothic" w:cs="Century Gothic"/>
        </w:rPr>
        <w:t>talking positively about school and learning, make sure child is prepared for learning each day)</w:t>
      </w:r>
    </w:p>
    <w:p w14:paraId="228811B0" w14:textId="718A84CC" w:rsidR="00F843D1" w:rsidRDefault="00856926">
      <w:pPr>
        <w:numPr>
          <w:ilvl w:val="2"/>
          <w:numId w:val="4"/>
        </w:numPr>
        <w:spacing w:line="259" w:lineRule="auto"/>
        <w:rPr>
          <w:rFonts w:ascii="Century Gothic" w:eastAsia="Century Gothic" w:hAnsi="Century Gothic" w:cs="Century Gothic"/>
        </w:rPr>
      </w:pPr>
      <w:r>
        <w:rPr>
          <w:rFonts w:ascii="Century Gothic" w:eastAsia="Century Gothic" w:hAnsi="Century Gothic" w:cs="Century Gothic"/>
        </w:rPr>
        <w:t>Do</w:t>
      </w:r>
      <w:r w:rsidR="0064100E">
        <w:rPr>
          <w:rFonts w:ascii="Century Gothic" w:eastAsia="Century Gothic" w:hAnsi="Century Gothic" w:cs="Century Gothic"/>
        </w:rPr>
        <w:t xml:space="preserve"> suggested</w:t>
      </w:r>
      <w:r>
        <w:rPr>
          <w:rFonts w:ascii="Century Gothic" w:eastAsia="Century Gothic" w:hAnsi="Century Gothic" w:cs="Century Gothic"/>
        </w:rPr>
        <w:t xml:space="preserve"> </w:t>
      </w:r>
      <w:r>
        <w:rPr>
          <w:rFonts w:ascii="Century Gothic" w:eastAsia="Century Gothic" w:hAnsi="Century Gothic" w:cs="Century Gothic"/>
        </w:rPr>
        <w:t>activities with child at home</w:t>
      </w:r>
    </w:p>
    <w:p w14:paraId="228811B1" w14:textId="77777777" w:rsidR="00F843D1" w:rsidRDefault="00856926">
      <w:pPr>
        <w:numPr>
          <w:ilvl w:val="2"/>
          <w:numId w:val="4"/>
        </w:numPr>
        <w:spacing w:line="259" w:lineRule="auto"/>
        <w:rPr>
          <w:rFonts w:ascii="Century Gothic" w:eastAsia="Century Gothic" w:hAnsi="Century Gothic" w:cs="Century Gothic"/>
        </w:rPr>
      </w:pPr>
      <w:r>
        <w:rPr>
          <w:rFonts w:ascii="Century Gothic" w:eastAsia="Century Gothic" w:hAnsi="Century Gothic" w:cs="Century Gothic"/>
        </w:rPr>
        <w:t>Post photos and comments to the social media/shared platform</w:t>
      </w:r>
    </w:p>
    <w:p w14:paraId="228811B2" w14:textId="77777777" w:rsidR="00F843D1" w:rsidRDefault="00856926">
      <w:pPr>
        <w:numPr>
          <w:ilvl w:val="2"/>
          <w:numId w:val="4"/>
        </w:numPr>
        <w:spacing w:line="259" w:lineRule="auto"/>
        <w:rPr>
          <w:rFonts w:ascii="Century Gothic" w:eastAsia="Century Gothic" w:hAnsi="Century Gothic" w:cs="Century Gothic"/>
        </w:rPr>
      </w:pPr>
      <w:r>
        <w:rPr>
          <w:rFonts w:ascii="Century Gothic" w:eastAsia="Century Gothic" w:hAnsi="Century Gothic" w:cs="Century Gothic"/>
        </w:rPr>
        <w:t>Text, call or write to teacher with questions/concerns</w:t>
      </w:r>
    </w:p>
    <w:p w14:paraId="228811B3" w14:textId="77777777" w:rsidR="00F843D1" w:rsidRDefault="00856926">
      <w:pPr>
        <w:numPr>
          <w:ilvl w:val="2"/>
          <w:numId w:val="4"/>
        </w:numPr>
        <w:spacing w:line="259" w:lineRule="auto"/>
        <w:rPr>
          <w:rFonts w:ascii="Century Gothic" w:eastAsia="Century Gothic" w:hAnsi="Century Gothic" w:cs="Century Gothic"/>
        </w:rPr>
      </w:pPr>
      <w:r>
        <w:rPr>
          <w:rFonts w:ascii="Century Gothic" w:eastAsia="Century Gothic" w:hAnsi="Century Gothic" w:cs="Century Gothic"/>
        </w:rPr>
        <w:t>Read summary of event</w:t>
      </w:r>
    </w:p>
    <w:p w14:paraId="228811B5" w14:textId="77777777" w:rsidR="00F843D1" w:rsidRDefault="00856926">
      <w:pPr>
        <w:numPr>
          <w:ilvl w:val="2"/>
          <w:numId w:val="4"/>
        </w:numPr>
        <w:spacing w:line="259" w:lineRule="auto"/>
        <w:rPr>
          <w:rFonts w:ascii="Century Gothic" w:eastAsia="Century Gothic" w:hAnsi="Century Gothic" w:cs="Century Gothic"/>
        </w:rPr>
      </w:pPr>
      <w:proofErr w:type="spellStart"/>
      <w:r>
        <w:rPr>
          <w:rFonts w:ascii="Century Gothic" w:eastAsia="Century Gothic" w:hAnsi="Century Gothic" w:cs="Century Gothic"/>
        </w:rPr>
        <w:t>etc</w:t>
      </w:r>
      <w:proofErr w:type="spellEnd"/>
      <w:r>
        <w:rPr>
          <w:rFonts w:ascii="Century Gothic" w:eastAsia="Century Gothic" w:hAnsi="Century Gothic" w:cs="Century Gothic"/>
        </w:rPr>
        <w:t>…</w:t>
      </w:r>
    </w:p>
    <w:sectPr w:rsidR="00F843D1">
      <w:footerReference w:type="default" r:id="rId10"/>
      <w:headerReference w:type="first" r:id="rId11"/>
      <w:pgSz w:w="12240" w:h="15840"/>
      <w:pgMar w:top="1440" w:right="1080" w:bottom="1440" w:left="1440" w:header="0"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11BD" w14:textId="77777777" w:rsidR="00000000" w:rsidRDefault="00856926">
      <w:pPr>
        <w:spacing w:line="240" w:lineRule="auto"/>
      </w:pPr>
      <w:r>
        <w:separator/>
      </w:r>
    </w:p>
  </w:endnote>
  <w:endnote w:type="continuationSeparator" w:id="0">
    <w:p w14:paraId="228811BF" w14:textId="77777777" w:rsidR="00000000" w:rsidRDefault="00856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11B6" w14:textId="77777777" w:rsidR="00F843D1" w:rsidRDefault="00F843D1">
    <w:pPr>
      <w:spacing w:after="160" w:line="259" w:lineRule="auto"/>
      <w:rPr>
        <w:rFonts w:ascii="Century Gothic" w:eastAsia="Century Gothic" w:hAnsi="Century Gothic" w:cs="Century Gothic"/>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11B9" w14:textId="77777777" w:rsidR="00000000" w:rsidRDefault="00856926">
      <w:pPr>
        <w:spacing w:line="240" w:lineRule="auto"/>
      </w:pPr>
      <w:r>
        <w:separator/>
      </w:r>
    </w:p>
  </w:footnote>
  <w:footnote w:type="continuationSeparator" w:id="0">
    <w:p w14:paraId="228811BB" w14:textId="77777777" w:rsidR="00000000" w:rsidRDefault="00856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11B7" w14:textId="77777777" w:rsidR="00F843D1" w:rsidRDefault="00F843D1">
    <w:pPr>
      <w:pBdr>
        <w:top w:val="nil"/>
        <w:left w:val="nil"/>
        <w:bottom w:val="nil"/>
        <w:right w:val="nil"/>
        <w:between w:val="nil"/>
      </w:pBdr>
      <w:tabs>
        <w:tab w:val="center" w:pos="4680"/>
        <w:tab w:val="right" w:pos="9360"/>
      </w:tabs>
      <w:spacing w:line="240" w:lineRule="auto"/>
      <w:rPr>
        <w:color w:val="000000"/>
      </w:rPr>
    </w:pPr>
  </w:p>
  <w:p w14:paraId="228811B8" w14:textId="77777777" w:rsidR="00F843D1" w:rsidRDefault="00856926">
    <w:pPr>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0" distB="0" distL="114300" distR="114300" simplePos="0" relativeHeight="251658240" behindDoc="0" locked="0" layoutInCell="1" hidden="0" allowOverlap="1" wp14:anchorId="228811B9" wp14:editId="228811BA">
              <wp:simplePos x="0" y="0"/>
              <wp:positionH relativeFrom="column">
                <wp:posOffset>1104900</wp:posOffset>
              </wp:positionH>
              <wp:positionV relativeFrom="paragraph">
                <wp:posOffset>571500</wp:posOffset>
              </wp:positionV>
              <wp:extent cx="4207744" cy="550661"/>
              <wp:effectExtent l="0" t="0" r="0" b="0"/>
              <wp:wrapNone/>
              <wp:docPr id="20" name=""/>
              <wp:cNvGraphicFramePr/>
              <a:graphic xmlns:a="http://schemas.openxmlformats.org/drawingml/2006/main">
                <a:graphicData uri="http://schemas.microsoft.com/office/word/2010/wordprocessingShape">
                  <wps:wsp>
                    <wps:cNvSpPr/>
                    <wps:spPr>
                      <a:xfrm>
                        <a:off x="3251653" y="3514195"/>
                        <a:ext cx="4188694" cy="531611"/>
                      </a:xfrm>
                      <a:prstGeom prst="rect">
                        <a:avLst/>
                      </a:prstGeom>
                      <a:noFill/>
                      <a:ln>
                        <a:noFill/>
                      </a:ln>
                    </wps:spPr>
                    <wps:txbx>
                      <w:txbxContent>
                        <w:p w14:paraId="228811BD" w14:textId="77777777" w:rsidR="00F843D1" w:rsidRDefault="00F843D1">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228811B9" id="_x0000_s1026" style="position:absolute;margin-left:87pt;margin-top:45pt;width:331.3pt;height:4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" filled="f" stroked="f">
              <v:textbox inset="2.53958mm,1.2694mm,2.53958mm,1.2694mm">
                <w:txbxContent>
                  <w:p w14:paraId="228811BD" w14:textId="77777777" w:rsidR="00F843D1" w:rsidRDefault="00F843D1">
                    <w:pPr>
                      <w:spacing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28811BB" wp14:editId="228811BC">
          <wp:simplePos x="0" y="0"/>
          <wp:positionH relativeFrom="column">
            <wp:posOffset>-13424</wp:posOffset>
          </wp:positionH>
          <wp:positionV relativeFrom="paragraph">
            <wp:posOffset>248283</wp:posOffset>
          </wp:positionV>
          <wp:extent cx="5965164" cy="873760"/>
          <wp:effectExtent l="0" t="0" r="0" b="0"/>
          <wp:wrapNone/>
          <wp:docPr id="21"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a:stretch>
                    <a:fillRect/>
                  </a:stretch>
                </pic:blipFill>
                <pic:spPr>
                  <a:xfrm>
                    <a:off x="0" y="0"/>
                    <a:ext cx="5965164" cy="8737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6BBA"/>
    <w:multiLevelType w:val="multilevel"/>
    <w:tmpl w:val="2604B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CC1624"/>
    <w:multiLevelType w:val="multilevel"/>
    <w:tmpl w:val="24786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9A548F"/>
    <w:multiLevelType w:val="multilevel"/>
    <w:tmpl w:val="5E4CF95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8972E1"/>
    <w:multiLevelType w:val="multilevel"/>
    <w:tmpl w:val="EDA67A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4AA3C12"/>
    <w:multiLevelType w:val="multilevel"/>
    <w:tmpl w:val="9A3694E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0F5DBE"/>
    <w:multiLevelType w:val="multilevel"/>
    <w:tmpl w:val="2EB66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1311108">
    <w:abstractNumId w:val="5"/>
  </w:num>
  <w:num w:numId="2" w16cid:durableId="1896963701">
    <w:abstractNumId w:val="1"/>
  </w:num>
  <w:num w:numId="3" w16cid:durableId="1547448463">
    <w:abstractNumId w:val="0"/>
  </w:num>
  <w:num w:numId="4" w16cid:durableId="2106420761">
    <w:abstractNumId w:val="2"/>
  </w:num>
  <w:num w:numId="5" w16cid:durableId="91363647">
    <w:abstractNumId w:val="3"/>
  </w:num>
  <w:num w:numId="6" w16cid:durableId="1584297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D1"/>
    <w:rsid w:val="000C139B"/>
    <w:rsid w:val="0011403E"/>
    <w:rsid w:val="0014361B"/>
    <w:rsid w:val="0017449F"/>
    <w:rsid w:val="00291C5F"/>
    <w:rsid w:val="004971DF"/>
    <w:rsid w:val="0060377D"/>
    <w:rsid w:val="0064100E"/>
    <w:rsid w:val="00856926"/>
    <w:rsid w:val="00931546"/>
    <w:rsid w:val="009430DC"/>
    <w:rsid w:val="009C39FE"/>
    <w:rsid w:val="009D0113"/>
    <w:rsid w:val="00BC55B9"/>
    <w:rsid w:val="00D11D11"/>
    <w:rsid w:val="00D23E62"/>
    <w:rsid w:val="00E367D6"/>
    <w:rsid w:val="00EA5096"/>
    <w:rsid w:val="00EF6966"/>
    <w:rsid w:val="00F000ED"/>
    <w:rsid w:val="00F8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1166"/>
  <w15:docId w15:val="{BE785F04-57D0-48D9-A375-6DE00289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F42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254"/>
    <w:rPr>
      <w:rFonts w:ascii="Segoe UI" w:hAnsi="Segoe UI" w:cs="Segoe UI"/>
      <w:sz w:val="18"/>
      <w:szCs w:val="18"/>
    </w:rPr>
  </w:style>
  <w:style w:type="paragraph" w:styleId="Header">
    <w:name w:val="header"/>
    <w:basedOn w:val="Normal"/>
    <w:link w:val="HeaderChar"/>
    <w:uiPriority w:val="99"/>
    <w:unhideWhenUsed/>
    <w:rsid w:val="00EF707E"/>
    <w:pPr>
      <w:tabs>
        <w:tab w:val="center" w:pos="4680"/>
        <w:tab w:val="right" w:pos="9360"/>
      </w:tabs>
      <w:spacing w:line="240" w:lineRule="auto"/>
    </w:pPr>
  </w:style>
  <w:style w:type="character" w:customStyle="1" w:styleId="HeaderChar">
    <w:name w:val="Header Char"/>
    <w:basedOn w:val="DefaultParagraphFont"/>
    <w:link w:val="Header"/>
    <w:uiPriority w:val="99"/>
    <w:rsid w:val="00EF707E"/>
  </w:style>
  <w:style w:type="paragraph" w:styleId="Footer">
    <w:name w:val="footer"/>
    <w:basedOn w:val="Normal"/>
    <w:link w:val="FooterChar"/>
    <w:uiPriority w:val="99"/>
    <w:unhideWhenUsed/>
    <w:rsid w:val="00EF707E"/>
    <w:pPr>
      <w:tabs>
        <w:tab w:val="center" w:pos="4680"/>
        <w:tab w:val="right" w:pos="9360"/>
      </w:tabs>
      <w:spacing w:line="240" w:lineRule="auto"/>
    </w:pPr>
  </w:style>
  <w:style w:type="character" w:customStyle="1" w:styleId="FooterChar">
    <w:name w:val="Footer Char"/>
    <w:basedOn w:val="DefaultParagraphFont"/>
    <w:link w:val="Footer"/>
    <w:uiPriority w:val="99"/>
    <w:rsid w:val="00EF707E"/>
  </w:style>
  <w:style w:type="paragraph" w:styleId="NormalWeb">
    <w:name w:val="Normal (Web)"/>
    <w:basedOn w:val="Normal"/>
    <w:uiPriority w:val="99"/>
    <w:semiHidden/>
    <w:unhideWhenUsed/>
    <w:rsid w:val="00EF707E"/>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EF707E"/>
    <w:pPr>
      <w:ind w:left="720"/>
      <w:contextualSpacing/>
    </w:pPr>
  </w:style>
  <w:style w:type="character" w:styleId="Hyperlink">
    <w:name w:val="Hyperlink"/>
    <w:basedOn w:val="DefaultParagraphFont"/>
    <w:uiPriority w:val="99"/>
    <w:unhideWhenUsed/>
    <w:rsid w:val="00BA76D6"/>
    <w:rPr>
      <w:color w:val="0000FF" w:themeColor="hyperlink"/>
      <w:u w:val="single"/>
    </w:rPr>
  </w:style>
  <w:style w:type="character" w:styleId="UnresolvedMention">
    <w:name w:val="Unresolved Mention"/>
    <w:basedOn w:val="DefaultParagraphFont"/>
    <w:uiPriority w:val="99"/>
    <w:semiHidden/>
    <w:unhideWhenUsed/>
    <w:rsid w:val="00BA7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8rqqmMkSh3dmTvyNkg3oqi7TAA==">AMUW2mUDdSjszmtok5Qg/g0rLsTtkzv+Iurgi5O/Aq5Uk4WSk6w/aL2zMbcZV6gh/+t4s2Idn34czg8fERi5fQY0gJcwi0jzFV27ReMxS+WnO3bTcVVmnWs=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6" ma:contentTypeDescription="Create a new document." ma:contentTypeScope="" ma:versionID="1d2871b715a21d0924d5aecdcb3448e9">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d5915301945b34b2f92a37589352c251"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A45DE8-CB20-4CFF-A132-067E1DFC8CA0}">
  <ds:schemaRefs>
    <ds:schemaRef ds:uri="http://schemas.microsoft.com/sharepoint/v3/contenttype/forms"/>
  </ds:schemaRefs>
</ds:datastoreItem>
</file>

<file path=customXml/itemProps3.xml><?xml version="1.0" encoding="utf-8"?>
<ds:datastoreItem xmlns:ds="http://schemas.openxmlformats.org/officeDocument/2006/customXml" ds:itemID="{2DE40810-CA0B-4011-97A6-CABE0F872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2d3-a4da-4833-807e-532a7c27032f"/>
    <ds:schemaRef ds:uri="896ac175-3b42-43cd-8614-4f231347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Boone, Barbara J.</dc:creator>
  <cp:lastModifiedBy>Wellman, Meredith</cp:lastModifiedBy>
  <cp:revision>2</cp:revision>
  <dcterms:created xsi:type="dcterms:W3CDTF">2023-01-06T20:15:00Z</dcterms:created>
  <dcterms:modified xsi:type="dcterms:W3CDTF">2023-01-06T20:15:00Z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ies>
</file>