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AEB31C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color w:val="0C4599"/>
          <w:sz w:val="12"/>
          <w:szCs w:val="12"/>
        </w:rPr>
      </w:pPr>
    </w:p>
    <w:tbl>
      <w:tblPr>
        <w:tblW w:w="1078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70"/>
        <w:gridCol w:w="5715"/>
      </w:tblGrid>
      <w:tr w:rsidR="00E5184E" w:rsidRPr="00EA1429" w14:paraId="77AEB322" w14:textId="77777777" w:rsidTr="609F5179">
        <w:trPr>
          <w:trHeight w:val="600"/>
          <w:jc w:val="right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B31D" w14:textId="77777777" w:rsidR="00E5184E" w:rsidRPr="00EA1429" w:rsidRDefault="00341A38">
            <w:pPr>
              <w:spacing w:line="276" w:lineRule="auto"/>
              <w:ind w:left="-135"/>
              <w:rPr>
                <w:rFonts w:ascii="Century Gothic" w:eastAsia="Century Gothic" w:hAnsi="Century Gothic" w:cs="Century Gothic"/>
                <w:color w:val="0C4599"/>
                <w:sz w:val="56"/>
                <w:szCs w:val="56"/>
              </w:rPr>
            </w:pPr>
            <w:r w:rsidRPr="00EA1429">
              <w:rPr>
                <w:rFonts w:ascii="Century Gothic" w:hAnsi="Century Gothic"/>
                <w:noProof/>
                <w:color w:val="0C4599"/>
                <w:sz w:val="56"/>
                <w:szCs w:val="56"/>
                <w:lang w:val="es"/>
              </w:rPr>
              <w:drawing>
                <wp:anchor distT="0" distB="0" distL="114300" distR="114300" simplePos="0" relativeHeight="251658240" behindDoc="0" locked="0" layoutInCell="1" allowOverlap="1" wp14:anchorId="19F99065" wp14:editId="2857545C">
                  <wp:simplePos x="0" y="0"/>
                  <wp:positionH relativeFrom="column">
                    <wp:posOffset>-56708</wp:posOffset>
                  </wp:positionH>
                  <wp:positionV relativeFrom="page">
                    <wp:posOffset>5080</wp:posOffset>
                  </wp:positionV>
                  <wp:extent cx="2357120" cy="715010"/>
                  <wp:effectExtent l="0" t="0" r="5080" b="8890"/>
                  <wp:wrapSquare wrapText="bothSides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EB321" w14:textId="36D11440" w:rsidR="00E5184E" w:rsidRPr="00EA1429" w:rsidRDefault="00E5184E">
            <w:pPr>
              <w:jc w:val="right"/>
              <w:rPr>
                <w:rFonts w:ascii="Century Gothic" w:hAnsi="Century Gothic"/>
                <w:color w:val="999999"/>
              </w:rPr>
            </w:pPr>
            <w:bookmarkStart w:id="0" w:name="_3f5968a7natk" w:colFirst="0" w:colLast="0"/>
            <w:bookmarkEnd w:id="0"/>
          </w:p>
        </w:tc>
      </w:tr>
    </w:tbl>
    <w:p w14:paraId="77AEB327" w14:textId="5A335AC3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1" w:name="_yviw693qb3ip" w:colFirst="0" w:colLast="0"/>
      <w:bookmarkEnd w:id="1"/>
    </w:p>
    <w:p w14:paraId="77AEB328" w14:textId="2E079970" w:rsidR="00E5184E" w:rsidRPr="00EA1429" w:rsidRDefault="0060791E" w:rsidP="0060791E">
      <w:pPr>
        <w:spacing w:line="276" w:lineRule="auto"/>
        <w:jc w:val="center"/>
        <w:rPr>
          <w:rFonts w:ascii="Century Gothic" w:eastAsia="Century Gothic" w:hAnsi="Century Gothic" w:cs="Century Gothic"/>
          <w:sz w:val="44"/>
          <w:szCs w:val="44"/>
        </w:rPr>
      </w:pPr>
      <w:r w:rsidRPr="609F5179">
        <w:rPr>
          <w:rFonts w:ascii="Century Gothic" w:hAnsi="Century Gothic"/>
          <w:color w:val="0C4599"/>
          <w:sz w:val="44"/>
          <w:szCs w:val="44"/>
          <w:lang w:val="es"/>
        </w:rPr>
        <w:t xml:space="preserve">¿Cómo </w:t>
      </w:r>
      <w:r w:rsidR="61151248" w:rsidRPr="609F5179">
        <w:rPr>
          <w:rFonts w:ascii="Century Gothic" w:hAnsi="Century Gothic"/>
          <w:color w:val="0C4599"/>
          <w:sz w:val="44"/>
          <w:szCs w:val="44"/>
          <w:lang w:val="es"/>
        </w:rPr>
        <w:t>haces tú</w:t>
      </w:r>
      <w:r w:rsidRPr="609F5179">
        <w:rPr>
          <w:rFonts w:ascii="Century Gothic" w:hAnsi="Century Gothic"/>
          <w:color w:val="0C4599"/>
          <w:sz w:val="44"/>
          <w:szCs w:val="44"/>
          <w:lang w:val="es"/>
        </w:rPr>
        <w:t xml:space="preserve"> presupuest</w:t>
      </w:r>
      <w:r w:rsidR="007002CE">
        <w:rPr>
          <w:rFonts w:ascii="Century Gothic" w:hAnsi="Century Gothic"/>
          <w:color w:val="0C4599"/>
          <w:sz w:val="44"/>
          <w:szCs w:val="44"/>
          <w:lang w:val="es"/>
        </w:rPr>
        <w:t>o</w:t>
      </w:r>
      <w:r w:rsidRPr="609F5179">
        <w:rPr>
          <w:rFonts w:ascii="Century Gothic" w:hAnsi="Century Gothic"/>
          <w:color w:val="0C4599"/>
          <w:sz w:val="44"/>
          <w:szCs w:val="44"/>
          <w:lang w:val="es"/>
        </w:rPr>
        <w:t>?</w:t>
      </w:r>
    </w:p>
    <w:p w14:paraId="77AEB32C" w14:textId="1EFBB5C7" w:rsidR="00E5184E" w:rsidRPr="00EA1429" w:rsidRDefault="00E5184E">
      <w:pPr>
        <w:pStyle w:val="Heading3"/>
        <w:spacing w:line="276" w:lineRule="auto"/>
        <w:rPr>
          <w:rFonts w:ascii="Century Gothic" w:eastAsia="Century Gothic" w:hAnsi="Century Gothic" w:cs="Century Gothic"/>
          <w:b w:val="0"/>
          <w:sz w:val="24"/>
          <w:szCs w:val="24"/>
        </w:rPr>
      </w:pPr>
      <w:bookmarkStart w:id="2" w:name="_3s7tkx6f2dwv" w:colFirst="0" w:colLast="0"/>
      <w:bookmarkEnd w:id="2"/>
    </w:p>
    <w:p w14:paraId="39795AC6" w14:textId="6DC0B57B" w:rsidR="0060791E" w:rsidRPr="00EA1429" w:rsidRDefault="0060791E" w:rsidP="339466D0">
      <w:pPr>
        <w:rPr>
          <w:rFonts w:ascii="Century Gothic" w:hAnsi="Century Gothic"/>
          <w:b/>
          <w:bCs/>
          <w:sz w:val="24"/>
          <w:szCs w:val="24"/>
        </w:rPr>
      </w:pPr>
      <w:r w:rsidRPr="00EA1429">
        <w:rPr>
          <w:rFonts w:ascii="Century Gothic" w:hAnsi="Century Gothic"/>
          <w:b/>
          <w:bCs/>
          <w:sz w:val="24"/>
          <w:szCs w:val="24"/>
          <w:lang w:val="es"/>
        </w:rPr>
        <w:t>N</w:t>
      </w:r>
      <w:r w:rsidR="081161CC" w:rsidRPr="00EA1429">
        <w:rPr>
          <w:rFonts w:ascii="Century Gothic" w:hAnsi="Century Gothic"/>
          <w:b/>
          <w:bCs/>
          <w:sz w:val="24"/>
          <w:szCs w:val="24"/>
          <w:lang w:val="es"/>
        </w:rPr>
        <w:t xml:space="preserve">ota </w:t>
      </w:r>
      <w:r w:rsidRPr="00EA1429">
        <w:rPr>
          <w:rFonts w:ascii="Century Gothic" w:hAnsi="Century Gothic"/>
          <w:b/>
          <w:bCs/>
          <w:sz w:val="24"/>
          <w:szCs w:val="24"/>
          <w:lang w:val="es"/>
        </w:rPr>
        <w:t>para padres y cuidadores:</w:t>
      </w:r>
    </w:p>
    <w:p w14:paraId="13D4882E" w14:textId="77777777" w:rsidR="0060791E" w:rsidRPr="00EA1429" w:rsidRDefault="0060791E" w:rsidP="0060791E">
      <w:pPr>
        <w:rPr>
          <w:rFonts w:ascii="Century Gothic" w:hAnsi="Century Gothic"/>
          <w:sz w:val="24"/>
          <w:szCs w:val="24"/>
        </w:rPr>
      </w:pPr>
    </w:p>
    <w:p w14:paraId="77AEB32E" w14:textId="6F745A61" w:rsidR="00E5184E" w:rsidRPr="00EA1429" w:rsidRDefault="0060791E" w:rsidP="0060791E">
      <w:pPr>
        <w:pStyle w:val="Heading3"/>
        <w:spacing w:line="276" w:lineRule="auto"/>
        <w:rPr>
          <w:rFonts w:ascii="Century Gothic" w:eastAsia="Century Gothic" w:hAnsi="Century Gothic" w:cs="Century Gothic"/>
          <w:color w:val="auto"/>
          <w:sz w:val="24"/>
          <w:szCs w:val="24"/>
        </w:rPr>
      </w:pPr>
      <w:bookmarkStart w:id="3" w:name="_edm8nus9l6bb" w:colFirst="0" w:colLast="0"/>
      <w:bookmarkEnd w:id="3"/>
      <w:r w:rsidRPr="00EA1429">
        <w:rPr>
          <w:rFonts w:ascii="Century Gothic" w:hAnsi="Century Gothic"/>
          <w:color w:val="auto"/>
          <w:sz w:val="24"/>
          <w:szCs w:val="24"/>
          <w:lang w:val="es"/>
        </w:rPr>
        <w:t>Parte I. Dibujar una imagen</w:t>
      </w:r>
    </w:p>
    <w:p w14:paraId="77AEB32F" w14:textId="6EA92131" w:rsidR="00E5184E" w:rsidRPr="00EA1429" w:rsidRDefault="00341A38" w:rsidP="0060791E">
      <w:pPr>
        <w:spacing w:after="320" w:line="276" w:lineRule="auto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 w:rsidRPr="00EA1429">
        <w:rPr>
          <w:rFonts w:ascii="Century Gothic" w:hAnsi="Century Gothic"/>
          <w:sz w:val="24"/>
          <w:szCs w:val="24"/>
          <w:lang w:val="es"/>
        </w:rPr>
        <w:t xml:space="preserve">Sorpresa - </w:t>
      </w:r>
      <w:r w:rsidR="009F6781">
        <w:rPr>
          <w:rFonts w:ascii="Century Gothic" w:hAnsi="Century Gothic"/>
          <w:sz w:val="24"/>
          <w:szCs w:val="24"/>
          <w:lang w:val="es"/>
        </w:rPr>
        <w:t>t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u abuela </w:t>
      </w:r>
      <w:r w:rsidR="009F6781">
        <w:rPr>
          <w:rFonts w:ascii="Century Gothic" w:hAnsi="Century Gothic"/>
          <w:sz w:val="24"/>
          <w:szCs w:val="24"/>
          <w:lang w:val="es"/>
        </w:rPr>
        <w:t>t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e dio $ 100 </w:t>
      </w:r>
      <w:r w:rsidR="009F6781">
        <w:rPr>
          <w:rFonts w:ascii="Century Gothic" w:hAnsi="Century Gothic"/>
          <w:sz w:val="24"/>
          <w:szCs w:val="24"/>
          <w:lang w:val="es"/>
        </w:rPr>
        <w:t>para tu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cumpleaños!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 xml:space="preserve"> ¿Cómo divides este dinero para gastar en cosas que </w:t>
      </w:r>
      <w:r w:rsidR="2C6CCE90" w:rsidRPr="00EA1429">
        <w:rPr>
          <w:rFonts w:ascii="Century Gothic" w:hAnsi="Century Gothic"/>
          <w:sz w:val="24"/>
          <w:szCs w:val="24"/>
          <w:lang w:val="es"/>
        </w:rPr>
        <w:t>necesitas, cosas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</w:t>
      </w:r>
      <w:r w:rsidR="009F6781" w:rsidRPr="00EA1429">
        <w:rPr>
          <w:rFonts w:ascii="Century Gothic" w:hAnsi="Century Gothic"/>
          <w:sz w:val="24"/>
          <w:szCs w:val="24"/>
          <w:lang w:val="es"/>
        </w:rPr>
        <w:t>que</w:t>
      </w:r>
      <w:r w:rsidR="009F6781" w:rsidRPr="009F6781">
        <w:rPr>
          <w:rFonts w:ascii="Century Gothic" w:hAnsi="Century Gothic"/>
          <w:sz w:val="24"/>
          <w:szCs w:val="24"/>
          <w:lang w:val="es"/>
        </w:rPr>
        <w:t xml:space="preserve"> quieres</w:t>
      </w:r>
      <w:r w:rsidR="0FF171BD" w:rsidRPr="00EA1429">
        <w:rPr>
          <w:rFonts w:ascii="Century Gothic" w:hAnsi="Century Gothic"/>
          <w:sz w:val="24"/>
          <w:szCs w:val="24"/>
          <w:lang w:val="es"/>
        </w:rPr>
        <w:t xml:space="preserve"> dinero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</w:t>
      </w:r>
      <w:proofErr w:type="gramStart"/>
      <w:r w:rsidRPr="00EA1429">
        <w:rPr>
          <w:rFonts w:ascii="Century Gothic" w:hAnsi="Century Gothic"/>
          <w:sz w:val="24"/>
          <w:szCs w:val="24"/>
          <w:lang w:val="es"/>
        </w:rPr>
        <w:t xml:space="preserve">para </w:t>
      </w:r>
      <w:r w:rsidRPr="00EA1429">
        <w:rPr>
          <w:rFonts w:ascii="Century Gothic" w:hAnsi="Century Gothic"/>
          <w:lang w:val="es"/>
        </w:rPr>
        <w:t xml:space="preserve"> </w:t>
      </w:r>
      <w:r w:rsidRPr="00EA1429">
        <w:rPr>
          <w:rFonts w:ascii="Century Gothic" w:hAnsi="Century Gothic"/>
          <w:sz w:val="24"/>
          <w:szCs w:val="24"/>
          <w:lang w:val="es"/>
        </w:rPr>
        <w:t>ahorros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 xml:space="preserve">? ¡Anota el porcentaje que pondrías en cada </w:t>
      </w:r>
      <w:r w:rsidR="004B6F34">
        <w:rPr>
          <w:rFonts w:ascii="Century Gothic" w:hAnsi="Century Gothic"/>
          <w:sz w:val="24"/>
          <w:szCs w:val="24"/>
          <w:lang w:val="es"/>
        </w:rPr>
        <w:t>categoría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y luego rellena el círculo para crear un gráfico circular que represente tu </w:t>
      </w:r>
      <w:r w:rsidR="00A03259" w:rsidRPr="00EA1429">
        <w:rPr>
          <w:rFonts w:ascii="Century Gothic" w:hAnsi="Century Gothic"/>
          <w:sz w:val="24"/>
          <w:szCs w:val="24"/>
          <w:lang w:val="es"/>
        </w:rPr>
        <w:t>d</w:t>
      </w:r>
      <w:r w:rsidR="00A03259">
        <w:rPr>
          <w:rFonts w:ascii="Century Gothic" w:hAnsi="Century Gothic"/>
          <w:sz w:val="24"/>
          <w:szCs w:val="24"/>
          <w:lang w:val="es"/>
        </w:rPr>
        <w:t>ecisión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a continuación! </w:t>
      </w:r>
    </w:p>
    <w:tbl>
      <w:tblPr>
        <w:tblW w:w="100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40"/>
        <w:gridCol w:w="5040"/>
      </w:tblGrid>
      <w:tr w:rsidR="00E5184E" w:rsidRPr="00EA1429" w14:paraId="77AEB33C" w14:textId="77777777">
        <w:trPr>
          <w:trHeight w:val="4170"/>
        </w:trPr>
        <w:tc>
          <w:tcPr>
            <w:tcW w:w="504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B330" w14:textId="77777777" w:rsidR="00E5184E" w:rsidRPr="00EA1429" w:rsidRDefault="00E5184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1" w14:textId="77777777" w:rsidR="00E5184E" w:rsidRPr="00EA1429" w:rsidRDefault="00E5184E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2" w14:textId="77777777" w:rsidR="00E5184E" w:rsidRPr="00EA1429" w:rsidRDefault="00E5184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3" w14:textId="77777777" w:rsidR="00E5184E" w:rsidRPr="00EA1429" w:rsidRDefault="00E5184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4" w14:textId="77777777" w:rsidR="00E5184E" w:rsidRPr="00EA1429" w:rsidRDefault="00341A3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1429">
              <w:rPr>
                <w:rFonts w:ascii="Century Gothic" w:hAnsi="Century Gothic"/>
                <w:sz w:val="24"/>
                <w:szCs w:val="24"/>
                <w:lang w:val="es"/>
              </w:rPr>
              <w:t>_______ % en necesidades</w:t>
            </w:r>
          </w:p>
          <w:p w14:paraId="77AEB335" w14:textId="77777777" w:rsidR="00E5184E" w:rsidRPr="00EA1429" w:rsidRDefault="00E5184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6" w14:textId="77777777" w:rsidR="00E5184E" w:rsidRPr="00EA1429" w:rsidRDefault="00341A3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1429">
              <w:rPr>
                <w:rFonts w:ascii="Century Gothic" w:hAnsi="Century Gothic"/>
                <w:sz w:val="24"/>
                <w:szCs w:val="24"/>
                <w:lang w:val="es"/>
              </w:rPr>
              <w:t>_______ % en Deseos</w:t>
            </w:r>
          </w:p>
          <w:p w14:paraId="77AEB337" w14:textId="77777777" w:rsidR="00E5184E" w:rsidRPr="00EA1429" w:rsidRDefault="00E5184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8" w14:textId="77777777" w:rsidR="00E5184E" w:rsidRPr="00EA1429" w:rsidRDefault="00341A3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1429">
              <w:rPr>
                <w:rFonts w:ascii="Century Gothic" w:hAnsi="Century Gothic"/>
                <w:sz w:val="24"/>
                <w:szCs w:val="24"/>
                <w:lang w:val="es"/>
              </w:rPr>
              <w:t>_______ % en ahorros</w:t>
            </w:r>
          </w:p>
        </w:tc>
        <w:tc>
          <w:tcPr>
            <w:tcW w:w="504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B339" w14:textId="77777777" w:rsidR="00E5184E" w:rsidRPr="00EA1429" w:rsidRDefault="00E5184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AEB33A" w14:textId="77777777" w:rsidR="00E5184E" w:rsidRPr="00EA1429" w:rsidRDefault="00341A3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A1429">
              <w:rPr>
                <w:rFonts w:ascii="Century Gothic" w:eastAsia="Century Gothic" w:hAnsi="Century Gothic" w:cs="Century Gothic"/>
                <w:noProof/>
                <w:sz w:val="24"/>
                <w:szCs w:val="24"/>
                <w:lang w:val="es-419"/>
              </w:rPr>
              <mc:AlternateContent>
                <mc:Choice Requires="wps">
                  <w:drawing>
                    <wp:inline distT="114300" distB="114300" distL="114300" distR="114300" wp14:anchorId="77AEB3D5" wp14:editId="77AEB3D6">
                      <wp:extent cx="2076450" cy="2038350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46750" y="941075"/>
                                <a:ext cx="2058600" cy="20193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AEB3E2" w14:textId="77777777" w:rsidR="00E5184E" w:rsidRDefault="00E51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AEB3D5" id="Oval 1" o:spid="_x0000_s1026" style="width:163.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" filled="f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AEB3E2" w14:textId="77777777" w:rsidR="00E5184E" w:rsidRDefault="00E5184E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7AEB33B" w14:textId="77777777" w:rsidR="00E5184E" w:rsidRPr="00EA1429" w:rsidRDefault="00E5184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77AEB33D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44" w14:textId="5F98F14C" w:rsidR="00E5184E" w:rsidRPr="00EA1429" w:rsidRDefault="0060791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¿Por qué </w:t>
      </w:r>
      <w:r w:rsidR="005B6359">
        <w:rPr>
          <w:rFonts w:ascii="Century Gothic" w:hAnsi="Century Gothic"/>
          <w:sz w:val="24"/>
          <w:szCs w:val="24"/>
          <w:lang w:val="es"/>
        </w:rPr>
        <w:t>divid</w:t>
      </w:r>
      <w:r w:rsidR="00903852">
        <w:rPr>
          <w:rFonts w:ascii="Century Gothic" w:hAnsi="Century Gothic"/>
          <w:sz w:val="24"/>
          <w:szCs w:val="24"/>
          <w:lang w:val="es"/>
        </w:rPr>
        <w:t>i</w:t>
      </w:r>
      <w:r w:rsidR="005B6359">
        <w:rPr>
          <w:rFonts w:ascii="Century Gothic" w:hAnsi="Century Gothic"/>
          <w:sz w:val="24"/>
          <w:szCs w:val="24"/>
          <w:lang w:val="es"/>
        </w:rPr>
        <w:t>ste el dinero que te dio tu abuela así</w:t>
      </w:r>
      <w:r w:rsidR="005617EE" w:rsidRPr="00EA1429">
        <w:rPr>
          <w:rFonts w:ascii="Century Gothic" w:hAnsi="Century Gothic"/>
          <w:sz w:val="24"/>
          <w:szCs w:val="24"/>
          <w:lang w:val="es"/>
        </w:rPr>
        <w:t>?</w:t>
      </w:r>
    </w:p>
    <w:p w14:paraId="48CEDFF3" w14:textId="6C49B4ED" w:rsidR="0060791E" w:rsidRPr="00EA1429" w:rsidRDefault="0060791E" w:rsidP="0060791E">
      <w:pPr>
        <w:rPr>
          <w:rFonts w:ascii="Century Gothic" w:hAnsi="Century Gothic"/>
        </w:rPr>
      </w:pPr>
    </w:p>
    <w:p w14:paraId="6433FCA1" w14:textId="3A0CCBF5" w:rsidR="0060791E" w:rsidRPr="00EA1429" w:rsidRDefault="005617EE" w:rsidP="0060791E">
      <w:pPr>
        <w:pStyle w:val="Heading3"/>
        <w:spacing w:line="276" w:lineRule="auto"/>
        <w:rPr>
          <w:rFonts w:ascii="Century Gothic" w:eastAsia="Century Gothic" w:hAnsi="Century Gothic" w:cs="Century Gothic"/>
          <w:color w:val="auto"/>
          <w:sz w:val="24"/>
          <w:szCs w:val="24"/>
        </w:rPr>
      </w:pPr>
      <w:bookmarkStart w:id="4" w:name="_t4xhwfyv65sw" w:colFirst="0" w:colLast="0"/>
      <w:bookmarkEnd w:id="4"/>
      <w:r w:rsidRPr="00EA1429">
        <w:rPr>
          <w:rFonts w:ascii="Century Gothic" w:hAnsi="Century Gothic"/>
          <w:color w:val="auto"/>
          <w:sz w:val="24"/>
          <w:szCs w:val="24"/>
          <w:lang w:val="es"/>
        </w:rPr>
        <w:t xml:space="preserve">Parte II. Video: </w:t>
      </w:r>
      <w:hyperlink r:id="rId11">
        <w:r w:rsidR="00341A38" w:rsidRPr="00EA1429">
          <w:rPr>
            <w:rFonts w:ascii="Century Gothic" w:hAnsi="Century Gothic"/>
            <w:color w:val="auto"/>
            <w:sz w:val="24"/>
            <w:szCs w:val="24"/>
            <w:u w:val="single"/>
            <w:lang w:val="es"/>
          </w:rPr>
          <w:t>Construcción de un presupuesto</w:t>
        </w:r>
      </w:hyperlink>
    </w:p>
    <w:p w14:paraId="5D158710" w14:textId="20569A2C" w:rsidR="0060791E" w:rsidRPr="00EA1429" w:rsidRDefault="0060791E" w:rsidP="0060791E">
      <w:pPr>
        <w:pStyle w:val="Heading3"/>
        <w:spacing w:line="276" w:lineRule="auto"/>
        <w:rPr>
          <w:rFonts w:ascii="Century Gothic" w:eastAsia="Century Gothic" w:hAnsi="Century Gothic" w:cs="Century Gothic"/>
          <w:b w:val="0"/>
          <w:color w:val="auto"/>
          <w:sz w:val="24"/>
          <w:szCs w:val="24"/>
        </w:rPr>
      </w:pPr>
      <w:r w:rsidRPr="00EA1429">
        <w:rPr>
          <w:rFonts w:ascii="Century Gothic" w:hAnsi="Century Gothic"/>
          <w:b w:val="0"/>
          <w:color w:val="auto"/>
          <w:sz w:val="24"/>
          <w:szCs w:val="24"/>
          <w:lang w:val="es"/>
        </w:rPr>
        <w:t>Utilice el siguiente enlace para ver un video para responder a las siguientes preguntas</w:t>
      </w:r>
    </w:p>
    <w:p w14:paraId="38F024D6" w14:textId="4EC06283" w:rsidR="0060791E" w:rsidRPr="00EA1429" w:rsidRDefault="003031D0" w:rsidP="0060791E">
      <w:pPr>
        <w:rPr>
          <w:rFonts w:ascii="Century Gothic" w:hAnsi="Century Gothic"/>
        </w:rPr>
      </w:pPr>
      <w:hyperlink r:id="rId12" w:history="1">
        <w:r w:rsidR="0060791E" w:rsidRPr="00EA1429">
          <w:rPr>
            <w:rStyle w:val="Hyperlink"/>
            <w:rFonts w:ascii="Century Gothic" w:hAnsi="Century Gothic"/>
            <w:lang w:val="es"/>
          </w:rPr>
          <w:t>https://edpuzzle.com/media/5ff3b86c2128fc1412d451e8</w:t>
        </w:r>
      </w:hyperlink>
    </w:p>
    <w:p w14:paraId="459026BD" w14:textId="77777777" w:rsidR="0060791E" w:rsidRPr="00EA1429" w:rsidRDefault="0060791E" w:rsidP="0060791E">
      <w:pPr>
        <w:rPr>
          <w:rFonts w:ascii="Century Gothic" w:hAnsi="Century Gothic"/>
        </w:rPr>
      </w:pPr>
    </w:p>
    <w:p w14:paraId="77AEB34C" w14:textId="2DE1E413" w:rsidR="00E5184E" w:rsidRPr="00EA1429" w:rsidRDefault="00341A3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Construir un presupuesto por primera vez puede parecer abrumador, ¡pero no tiene </w:t>
      </w:r>
      <w:r w:rsidR="00FC1781">
        <w:rPr>
          <w:rFonts w:ascii="Century Gothic" w:hAnsi="Century Gothic"/>
          <w:sz w:val="24"/>
          <w:szCs w:val="24"/>
          <w:lang w:val="es"/>
        </w:rPr>
        <w:t>que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serlo! Vea este video para aprender los conceptos básicos de crear un presupuesto. A continuación, responda a</w:t>
      </w:r>
      <w:r w:rsidR="00FC1781">
        <w:rPr>
          <w:rFonts w:ascii="Century Gothic" w:hAnsi="Century Gothic"/>
          <w:sz w:val="24"/>
          <w:szCs w:val="24"/>
          <w:lang w:val="es"/>
        </w:rPr>
        <w:t xml:space="preserve"> 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las preguntas. </w:t>
      </w:r>
    </w:p>
    <w:p w14:paraId="77AEB34D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4E" w14:textId="7FBEB058" w:rsidR="00E5184E" w:rsidRPr="00EA1429" w:rsidRDefault="00341A38">
      <w:pPr>
        <w:numPr>
          <w:ilvl w:val="0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Todas las siguientes opciones se consideran una "necesidad" </w:t>
      </w:r>
      <w:r w:rsidR="3272A640" w:rsidRPr="00EA1429">
        <w:rPr>
          <w:rFonts w:ascii="Century Gothic" w:hAnsi="Century Gothic"/>
          <w:sz w:val="24"/>
          <w:szCs w:val="24"/>
          <w:lang w:val="es"/>
        </w:rPr>
        <w:t>MENOS</w:t>
      </w:r>
      <w:r w:rsidRPr="00EA1429">
        <w:rPr>
          <w:rFonts w:ascii="Century Gothic" w:hAnsi="Century Gothic"/>
          <w:sz w:val="24"/>
          <w:szCs w:val="24"/>
          <w:lang w:val="es"/>
        </w:rPr>
        <w:t>...</w:t>
      </w:r>
    </w:p>
    <w:p w14:paraId="77AEB34F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lastRenderedPageBreak/>
        <w:t xml:space="preserve">Suscripción de </w:t>
      </w:r>
      <w:proofErr w:type="spellStart"/>
      <w:r w:rsidRPr="00EA1429">
        <w:rPr>
          <w:rFonts w:ascii="Century Gothic" w:hAnsi="Century Gothic"/>
          <w:sz w:val="24"/>
          <w:szCs w:val="24"/>
          <w:lang w:val="es"/>
        </w:rPr>
        <w:t>streaming</w:t>
      </w:r>
      <w:proofErr w:type="spellEnd"/>
      <w:r w:rsidRPr="00EA1429">
        <w:rPr>
          <w:rFonts w:ascii="Century Gothic" w:hAnsi="Century Gothic"/>
          <w:sz w:val="24"/>
          <w:szCs w:val="24"/>
          <w:lang w:val="es"/>
        </w:rPr>
        <w:t xml:space="preserve"> de música</w:t>
      </w:r>
    </w:p>
    <w:p w14:paraId="77AEB350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Gasolina para tu coche</w:t>
      </w:r>
    </w:p>
    <w:p w14:paraId="77AEB351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Prima mensual del seguro médico </w:t>
      </w:r>
    </w:p>
    <w:p w14:paraId="77AEB353" w14:textId="3EAA4169" w:rsidR="00E5184E" w:rsidRPr="00EA1429" w:rsidRDefault="00264062" w:rsidP="0060791E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"/>
        </w:rPr>
        <w:t>A</w:t>
      </w:r>
      <w:r w:rsidR="00341A38" w:rsidRPr="00EA1429">
        <w:rPr>
          <w:rFonts w:ascii="Century Gothic" w:hAnsi="Century Gothic"/>
          <w:sz w:val="24"/>
          <w:szCs w:val="24"/>
          <w:lang w:val="es"/>
        </w:rPr>
        <w:t>lquil</w:t>
      </w:r>
      <w:r>
        <w:rPr>
          <w:rFonts w:ascii="Century Gothic" w:hAnsi="Century Gothic"/>
          <w:sz w:val="24"/>
          <w:szCs w:val="24"/>
          <w:lang w:val="es"/>
        </w:rPr>
        <w:t>e</w:t>
      </w:r>
      <w:r w:rsidR="00341A38" w:rsidRPr="00EA1429">
        <w:rPr>
          <w:rFonts w:ascii="Century Gothic" w:hAnsi="Century Gothic"/>
          <w:sz w:val="24"/>
          <w:szCs w:val="24"/>
          <w:lang w:val="es"/>
        </w:rPr>
        <w:t xml:space="preserve">r </w:t>
      </w:r>
    </w:p>
    <w:p w14:paraId="77AEB354" w14:textId="2DC56864" w:rsidR="00E5184E" w:rsidRPr="00EA1429" w:rsidRDefault="00341A38" w:rsidP="339466D0">
      <w:pPr>
        <w:numPr>
          <w:ilvl w:val="0"/>
          <w:numId w:val="3"/>
        </w:numPr>
        <w:spacing w:after="200" w:line="276" w:lineRule="auto"/>
        <w:rPr>
          <w:rFonts w:ascii="Century Gothic" w:hAnsi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Todas las siguientes opciones se consideran "deseos" </w:t>
      </w:r>
      <w:r w:rsidR="1D91DDA9" w:rsidRPr="00EA1429">
        <w:rPr>
          <w:rFonts w:ascii="Century Gothic" w:hAnsi="Century Gothic"/>
          <w:sz w:val="24"/>
          <w:szCs w:val="24"/>
          <w:lang w:val="es"/>
        </w:rPr>
        <w:t>MENOS</w:t>
      </w:r>
      <w:r w:rsidRPr="00EA1429">
        <w:rPr>
          <w:rFonts w:ascii="Century Gothic" w:hAnsi="Century Gothic"/>
          <w:sz w:val="24"/>
          <w:szCs w:val="24"/>
          <w:lang w:val="es"/>
        </w:rPr>
        <w:t>...</w:t>
      </w:r>
    </w:p>
    <w:p w14:paraId="77AEB355" w14:textId="30C5E404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Electricidad y gas</w:t>
      </w:r>
      <w:r w:rsidR="00264062">
        <w:rPr>
          <w:rFonts w:ascii="Century Gothic" w:hAnsi="Century Gothic"/>
          <w:sz w:val="24"/>
          <w:szCs w:val="24"/>
          <w:lang w:val="es"/>
        </w:rPr>
        <w:t>olina</w:t>
      </w:r>
    </w:p>
    <w:p w14:paraId="77AEB356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Nuevo suéter de otoño</w:t>
      </w:r>
    </w:p>
    <w:p w14:paraId="77AEB357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Comer en tu restaurante local favorito</w:t>
      </w:r>
    </w:p>
    <w:p w14:paraId="77AEB359" w14:textId="66F460C9" w:rsidR="00E5184E" w:rsidRPr="00EA1429" w:rsidRDefault="003B10F9" w:rsidP="0060791E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"/>
        </w:rPr>
        <w:t>Una s</w:t>
      </w:r>
      <w:r w:rsidR="00341A38" w:rsidRPr="00EA1429">
        <w:rPr>
          <w:rFonts w:ascii="Century Gothic" w:hAnsi="Century Gothic"/>
          <w:sz w:val="24"/>
          <w:szCs w:val="24"/>
          <w:lang w:val="es"/>
        </w:rPr>
        <w:t xml:space="preserve">uscripción a Netflix </w:t>
      </w:r>
    </w:p>
    <w:p w14:paraId="77AEB35A" w14:textId="03C92576" w:rsidR="00E5184E" w:rsidRPr="00EA1429" w:rsidRDefault="00341A38" w:rsidP="339466D0">
      <w:pPr>
        <w:numPr>
          <w:ilvl w:val="0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  <w:lang w:val="es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¿Cuál de las siguientes instrucciones sobre guardar es </w:t>
      </w:r>
      <w:r w:rsidR="754E300C" w:rsidRPr="00EA1429">
        <w:rPr>
          <w:rFonts w:ascii="Century Gothic" w:hAnsi="Century Gothic"/>
          <w:sz w:val="24"/>
          <w:szCs w:val="24"/>
          <w:lang w:val="es"/>
        </w:rPr>
        <w:t>cierto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? </w:t>
      </w:r>
    </w:p>
    <w:p w14:paraId="77AEB35B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Ahorrar es mejor solo para objetivos a largo plazo. </w:t>
      </w:r>
    </w:p>
    <w:p w14:paraId="7E1F67B8" w14:textId="77777777" w:rsidR="00215E63" w:rsidRPr="00215E63" w:rsidRDefault="00215E63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215E63">
        <w:rPr>
          <w:rFonts w:ascii="Century Gothic" w:hAnsi="Century Gothic"/>
          <w:sz w:val="24"/>
          <w:szCs w:val="24"/>
          <w:lang w:val="es"/>
        </w:rPr>
        <w:t xml:space="preserve">Ahorrar dinero cada mes con regularidad le ayudará a largo plazo con las necesidades que pueden sugerir en el futuro. </w:t>
      </w:r>
    </w:p>
    <w:p w14:paraId="77AEB35D" w14:textId="35905BD2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Usted debe dedicar el 20% de sus ingresos a las actualizaciones de computadoras cada mes. </w:t>
      </w:r>
    </w:p>
    <w:p w14:paraId="77AEB35E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Los gastos mensuales como las utilidades deben clasificarse en ahorros. </w:t>
      </w:r>
    </w:p>
    <w:p w14:paraId="77AEB360" w14:textId="4F5B3859" w:rsidR="00E5184E" w:rsidRPr="00EA1429" w:rsidRDefault="00E5184E">
      <w:p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</w:rPr>
        <w:br w:type="page"/>
      </w:r>
    </w:p>
    <w:p w14:paraId="77AEB361" w14:textId="77777777" w:rsidR="00E5184E" w:rsidRPr="00EA1429" w:rsidRDefault="00341A38">
      <w:pPr>
        <w:numPr>
          <w:ilvl w:val="0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lastRenderedPageBreak/>
        <w:t xml:space="preserve">¿Por qué es útil realizar un seguimiento de sus gastos durante 2 meses? </w:t>
      </w:r>
    </w:p>
    <w:p w14:paraId="77AEB362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Puede recibir tasas de interés más altas para su cuenta de ahorros cuando pueda mostrar cómo gasta su dinero. </w:t>
      </w:r>
    </w:p>
    <w:p w14:paraId="77AEB363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Puede recibir descuentos especiales en ciertas tiendas cuando pueda mostrar cómo gasta su dinero. </w:t>
      </w:r>
    </w:p>
    <w:p w14:paraId="77AEB364" w14:textId="77777777" w:rsidR="00E5184E" w:rsidRPr="00EA1429" w:rsidRDefault="00341A38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Para identificar sus patrones de gasto y luego priorizar sus necesidades, deseos y metas de ahorro. </w:t>
      </w:r>
    </w:p>
    <w:p w14:paraId="77AEB36A" w14:textId="681316AB" w:rsidR="00E5184E" w:rsidRPr="00EA1429" w:rsidRDefault="00341A38" w:rsidP="339466D0">
      <w:pPr>
        <w:numPr>
          <w:ilvl w:val="1"/>
          <w:numId w:val="3"/>
        </w:numPr>
        <w:spacing w:after="200"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Para eliminar todo el gasto en tus deseos. </w:t>
      </w:r>
    </w:p>
    <w:p w14:paraId="77AEB36B" w14:textId="0A6B9402" w:rsidR="00E5184E" w:rsidRPr="00EA1429" w:rsidRDefault="005617EE">
      <w:pPr>
        <w:pStyle w:val="Heading3"/>
        <w:spacing w:line="276" w:lineRule="auto"/>
        <w:rPr>
          <w:rFonts w:ascii="Century Gothic" w:eastAsia="Century Gothic" w:hAnsi="Century Gothic" w:cs="Century Gothic"/>
          <w:color w:val="auto"/>
          <w:sz w:val="24"/>
          <w:szCs w:val="24"/>
          <w:u w:val="single"/>
        </w:rPr>
      </w:pPr>
      <w:bookmarkStart w:id="5" w:name="_8f4lqpl06yt0" w:colFirst="0" w:colLast="0"/>
      <w:bookmarkEnd w:id="5"/>
      <w:r w:rsidRPr="00EA1429">
        <w:rPr>
          <w:rFonts w:ascii="Century Gothic" w:hAnsi="Century Gothic"/>
          <w:color w:val="auto"/>
          <w:sz w:val="24"/>
          <w:szCs w:val="24"/>
          <w:lang w:val="es"/>
        </w:rPr>
        <w:t xml:space="preserve">Parte IV. Video: </w:t>
      </w:r>
      <w:hyperlink r:id="rId13">
        <w:r w:rsidR="00341A38" w:rsidRPr="00EA1429">
          <w:rPr>
            <w:rFonts w:ascii="Century Gothic" w:hAnsi="Century Gothic"/>
            <w:color w:val="auto"/>
            <w:sz w:val="24"/>
            <w:szCs w:val="24"/>
            <w:u w:val="single"/>
            <w:lang w:val="es"/>
          </w:rPr>
          <w:t>Comprensión de su cheque de pago</w:t>
        </w:r>
      </w:hyperlink>
    </w:p>
    <w:p w14:paraId="483AB3D1" w14:textId="77777777" w:rsidR="0060791E" w:rsidRPr="00EA1429" w:rsidRDefault="0060791E" w:rsidP="0060791E">
      <w:pPr>
        <w:rPr>
          <w:rFonts w:ascii="Century Gothic" w:hAnsi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Utilice el siguiente enlace para ver un video para responder a las siguientes preguntas</w:t>
      </w:r>
    </w:p>
    <w:p w14:paraId="74692AF3" w14:textId="7E335183" w:rsidR="0060791E" w:rsidRPr="00EA1429" w:rsidRDefault="003031D0" w:rsidP="0060791E">
      <w:pPr>
        <w:rPr>
          <w:rFonts w:ascii="Century Gothic" w:hAnsi="Century Gothic"/>
        </w:rPr>
      </w:pPr>
      <w:hyperlink r:id="rId14" w:history="1">
        <w:r w:rsidR="0060791E" w:rsidRPr="00EA1429">
          <w:rPr>
            <w:rStyle w:val="Hyperlink"/>
            <w:rFonts w:ascii="Century Gothic" w:hAnsi="Century Gothic"/>
            <w:lang w:val="es"/>
          </w:rPr>
          <w:t>https://www.youtube.com/watch?v=3fDrDZAqf-8</w:t>
        </w:r>
      </w:hyperlink>
    </w:p>
    <w:p w14:paraId="42D19357" w14:textId="77777777" w:rsidR="0060791E" w:rsidRPr="00EA1429" w:rsidRDefault="0060791E" w:rsidP="0060791E">
      <w:pPr>
        <w:rPr>
          <w:rFonts w:ascii="Century Gothic" w:hAnsi="Century Gothic"/>
        </w:rPr>
      </w:pPr>
    </w:p>
    <w:p w14:paraId="77AEB36C" w14:textId="77777777" w:rsidR="00E5184E" w:rsidRPr="00EA1429" w:rsidRDefault="00341A3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El video anterior describe cómo puede dividir su dinero en varias categorías. </w:t>
      </w:r>
      <w:proofErr w:type="gramStart"/>
      <w:r w:rsidRPr="00EA1429">
        <w:rPr>
          <w:rFonts w:ascii="Century Gothic" w:hAnsi="Century Gothic"/>
          <w:sz w:val="24"/>
          <w:szCs w:val="24"/>
          <w:lang w:val="es"/>
        </w:rPr>
        <w:t>Vamos a dar un paso atrás para entender mejor de dónde viene ese dinero en primer lugar - su cheque de pago!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 xml:space="preserve"> Mira este video para aprender a leer mejor tu cheque de pago. </w:t>
      </w:r>
      <w:proofErr w:type="spellStart"/>
      <w:r w:rsidRPr="00EA1429">
        <w:rPr>
          <w:rFonts w:ascii="Century Gothic" w:hAnsi="Century Gothic"/>
          <w:sz w:val="24"/>
          <w:szCs w:val="24"/>
          <w:lang w:val="es"/>
        </w:rPr>
        <w:t>Tgallina</w:t>
      </w:r>
      <w:proofErr w:type="spellEnd"/>
      <w:r w:rsidRPr="00EA1429">
        <w:rPr>
          <w:rFonts w:ascii="Century Gothic" w:hAnsi="Century Gothic"/>
          <w:sz w:val="24"/>
          <w:szCs w:val="24"/>
          <w:lang w:val="es"/>
        </w:rPr>
        <w:t xml:space="preserve">, responde a las preguntas. </w:t>
      </w:r>
    </w:p>
    <w:p w14:paraId="77AEB36D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6E" w14:textId="77777777" w:rsidR="00E5184E" w:rsidRPr="00EA1429" w:rsidRDefault="00341A38" w:rsidP="005617E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En sus propias palabras, explique la diferencia entre el salario bruto y el salario neto. </w:t>
      </w:r>
    </w:p>
    <w:p w14:paraId="77AEB374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75" w14:textId="77777777" w:rsidR="00E5184E" w:rsidRPr="00EA1429" w:rsidRDefault="00341A38" w:rsidP="005617E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¿Debe utilizar el salario bruto o el pago neto al crear un presupuesto? ¿por qué? </w:t>
      </w:r>
    </w:p>
    <w:p w14:paraId="77AEB37B" w14:textId="77777777" w:rsidR="00E5184E" w:rsidRPr="00EA1429" w:rsidRDefault="00E5184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7AEB37C" w14:textId="681316AB" w:rsidR="00E5184E" w:rsidRPr="00EA1429" w:rsidRDefault="00341A3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</w:rPr>
        <w:br w:type="page"/>
      </w:r>
    </w:p>
    <w:p w14:paraId="77AEB382" w14:textId="66FD0D54" w:rsidR="00E5184E" w:rsidRPr="00EA1429" w:rsidRDefault="005617EE">
      <w:pPr>
        <w:pStyle w:val="Heading3"/>
        <w:spacing w:line="276" w:lineRule="auto"/>
        <w:rPr>
          <w:rFonts w:ascii="Century Gothic" w:eastAsia="Century Gothic" w:hAnsi="Century Gothic" w:cs="Century Gothic"/>
          <w:color w:val="auto"/>
          <w:sz w:val="24"/>
          <w:szCs w:val="24"/>
        </w:rPr>
      </w:pPr>
      <w:bookmarkStart w:id="6" w:name="_ooen84cg1xcv" w:colFirst="0" w:colLast="0"/>
      <w:bookmarkEnd w:id="6"/>
      <w:r w:rsidRPr="00EA1429">
        <w:rPr>
          <w:rFonts w:ascii="Century Gothic" w:hAnsi="Century Gothic"/>
          <w:color w:val="auto"/>
          <w:sz w:val="24"/>
          <w:szCs w:val="24"/>
          <w:lang w:val="es"/>
        </w:rPr>
        <w:lastRenderedPageBreak/>
        <w:t>Parte V. Lea un talón de pago</w:t>
      </w:r>
    </w:p>
    <w:p w14:paraId="77AEB383" w14:textId="77777777" w:rsidR="00E5184E" w:rsidRPr="00EA1429" w:rsidRDefault="00341A3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En el segundo video, aprendimos los conceptos básicos de leer un talón de pago. ¡Es hora de poner en práctica ese conocimiento! Utilice el talón de pago de muestra a continuación para responder a las preguntas que siguen. </w:t>
      </w:r>
    </w:p>
    <w:p w14:paraId="77AEB384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85" w14:textId="77777777" w:rsidR="00E5184E" w:rsidRPr="00EA1429" w:rsidRDefault="00341A38">
      <w:pPr>
        <w:pStyle w:val="Heading3"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7" w:name="_agy18pg8ktks" w:colFirst="0" w:colLast="0"/>
      <w:bookmarkEnd w:id="7"/>
      <w:r w:rsidRPr="00EA1429">
        <w:rPr>
          <w:rFonts w:ascii="Century Gothic" w:hAnsi="Century Gothic"/>
          <w:noProof/>
          <w:lang w:val="es-419"/>
        </w:rPr>
        <w:drawing>
          <wp:inline distT="114300" distB="114300" distL="114300" distR="114300" wp14:anchorId="77AEB3DB" wp14:editId="77AEB3DC">
            <wp:extent cx="6858000" cy="3060700"/>
            <wp:effectExtent l="12700" t="12700" r="12700" b="127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07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AEB386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87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¿Para qué período de pago es este talón de pago? </w:t>
      </w:r>
    </w:p>
    <w:p w14:paraId="77AEB388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5/1/18 - 5/7/18</w:t>
      </w:r>
    </w:p>
    <w:p w14:paraId="77AEB389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5/1/18 - 5/15/18</w:t>
      </w:r>
    </w:p>
    <w:p w14:paraId="77AEB38A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5/15/18 - 5/21/18</w:t>
      </w:r>
    </w:p>
    <w:p w14:paraId="77AEB38B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5/1/18 - 5/31/18</w:t>
      </w:r>
    </w:p>
    <w:p w14:paraId="77AEB38C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8D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¿Cuándo recibirá Hope este cheque de pago? </w:t>
      </w:r>
    </w:p>
    <w:p w14:paraId="77AEB38E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5/1/18</w:t>
      </w:r>
    </w:p>
    <w:p w14:paraId="77AEB38F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5/15/18</w:t>
      </w:r>
    </w:p>
    <w:p w14:paraId="77AEB390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5/21/18</w:t>
      </w:r>
    </w:p>
    <w:p w14:paraId="77AEB391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5/31/18</w:t>
      </w:r>
    </w:p>
    <w:p w14:paraId="77AEB392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93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¿Cuánto se paga a Hope por hora? </w:t>
      </w:r>
    </w:p>
    <w:p w14:paraId="77AEB394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$10</w:t>
      </w:r>
    </w:p>
    <w:p w14:paraId="77AEB395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$15</w:t>
      </w:r>
    </w:p>
    <w:p w14:paraId="77AEB396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$30</w:t>
      </w:r>
    </w:p>
    <w:p w14:paraId="77AEB397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$40</w:t>
      </w:r>
    </w:p>
    <w:p w14:paraId="77AEB398" w14:textId="1906B38A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12283F5" w14:textId="77777777" w:rsidR="005617EE" w:rsidRPr="00EA1429" w:rsidRDefault="005617E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99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¿Cuántas horas funcionó Hope este período de pago? </w:t>
      </w:r>
    </w:p>
    <w:p w14:paraId="77AEB39A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10</w:t>
      </w:r>
    </w:p>
    <w:p w14:paraId="77AEB39B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lastRenderedPageBreak/>
        <w:t>15</w:t>
      </w:r>
    </w:p>
    <w:p w14:paraId="77AEB39C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30</w:t>
      </w:r>
    </w:p>
    <w:p w14:paraId="77AEB39D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40</w:t>
      </w:r>
    </w:p>
    <w:p w14:paraId="77AEB39E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9F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¿Cuál fue el salario bruto de Hope durante este período de pago? </w:t>
      </w:r>
    </w:p>
    <w:p w14:paraId="77AEB3A0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$78.30</w:t>
      </w:r>
    </w:p>
    <w:p w14:paraId="77AEB3A1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$284.79</w:t>
      </w:r>
    </w:p>
    <w:p w14:paraId="77AEB3A2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$600</w:t>
      </w:r>
    </w:p>
    <w:p w14:paraId="77AEB3A3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$5400</w:t>
      </w:r>
    </w:p>
    <w:p w14:paraId="77AEB3A4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A5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¿Cuál fue el salario neto de Hope durante este período de pago? </w:t>
      </w:r>
    </w:p>
    <w:p w14:paraId="77AEB3A6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$78.30</w:t>
      </w:r>
    </w:p>
    <w:p w14:paraId="77AEB3A7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$284.79</w:t>
      </w:r>
    </w:p>
    <w:p w14:paraId="77AEB3A8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$600</w:t>
      </w:r>
    </w:p>
    <w:p w14:paraId="77AEB3A9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$5400</w:t>
      </w:r>
    </w:p>
    <w:p w14:paraId="77AEB3AA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AB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¿Cuánto pagó Hope en total en impuestos durante este período de pago? </w:t>
      </w:r>
    </w:p>
    <w:p w14:paraId="77AEB3AC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$8.70</w:t>
      </w:r>
    </w:p>
    <w:p w14:paraId="77AEB3AD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$45.90</w:t>
      </w:r>
    </w:p>
    <w:p w14:paraId="77AEB3AE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$90.00</w:t>
      </w:r>
    </w:p>
    <w:p w14:paraId="77AEB3AF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$170.40</w:t>
      </w:r>
    </w:p>
    <w:p w14:paraId="77AEB3B0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B1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¿Cómo se sacó el dinero en deducciones totales del sueldo de Hope este período de pago? </w:t>
      </w:r>
    </w:p>
    <w:p w14:paraId="77AEB3B2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$284.79</w:t>
      </w:r>
    </w:p>
    <w:p w14:paraId="77AEB3B3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$315.21</w:t>
      </w:r>
    </w:p>
    <w:p w14:paraId="77AEB3B4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$540</w:t>
      </w:r>
    </w:p>
    <w:p w14:paraId="77AEB3B5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$2836.89</w:t>
      </w:r>
    </w:p>
    <w:p w14:paraId="77AEB3B6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B7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¿Cuánto se pagaría a Hope en un mes? </w:t>
      </w:r>
    </w:p>
    <w:p w14:paraId="77AEB3B8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$284.79</w:t>
      </w:r>
    </w:p>
    <w:p w14:paraId="77AEB3B9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$569.58</w:t>
      </w:r>
    </w:p>
    <w:p w14:paraId="77AEB3BA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$600</w:t>
      </w:r>
    </w:p>
    <w:p w14:paraId="77AEB3BB" w14:textId="77777777" w:rsidR="00E5184E" w:rsidRPr="00EA1429" w:rsidRDefault="00341A38">
      <w:pPr>
        <w:numPr>
          <w:ilvl w:val="1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$1200</w:t>
      </w:r>
    </w:p>
    <w:p w14:paraId="77AEB3BC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BD" w14:textId="77777777" w:rsidR="00E5184E" w:rsidRPr="00EA1429" w:rsidRDefault="00341A38">
      <w:pPr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Si utiliza la regla 50/30/20 para presupuestar, calcule cuánto dinero se destinaría a necesidades, deseos y ahorros por mes. </w:t>
      </w:r>
    </w:p>
    <w:p w14:paraId="77AEB3C3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7AEB3C4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7AEB3C8" w14:textId="2B283D55" w:rsidR="00E5184E" w:rsidRPr="00EA1429" w:rsidRDefault="00E5184E">
      <w:pPr>
        <w:pStyle w:val="Heading3"/>
        <w:spacing w:line="276" w:lineRule="auto"/>
        <w:rPr>
          <w:rFonts w:ascii="Century Gothic" w:eastAsia="Century Gothic" w:hAnsi="Century Gothic" w:cs="Century Gothic"/>
          <w:b w:val="0"/>
          <w:sz w:val="24"/>
          <w:szCs w:val="24"/>
        </w:rPr>
      </w:pPr>
      <w:bookmarkStart w:id="8" w:name="_oomntcqs3ehh" w:colFirst="0" w:colLast="0"/>
      <w:bookmarkEnd w:id="8"/>
    </w:p>
    <w:p w14:paraId="41C5C291" w14:textId="681316AB" w:rsidR="005617EE" w:rsidRPr="00EA1429" w:rsidRDefault="005617EE" w:rsidP="005617EE">
      <w:pPr>
        <w:rPr>
          <w:rFonts w:ascii="Century Gothic" w:hAnsi="Century Gothic"/>
        </w:rPr>
      </w:pPr>
    </w:p>
    <w:p w14:paraId="2F5B2A09" w14:textId="681316AB" w:rsidR="339466D0" w:rsidRPr="00EA1429" w:rsidRDefault="339466D0" w:rsidP="339466D0">
      <w:pPr>
        <w:rPr>
          <w:rFonts w:ascii="Century Gothic" w:hAnsi="Century Gothic"/>
        </w:rPr>
      </w:pPr>
    </w:p>
    <w:p w14:paraId="0504BE43" w14:textId="77777777" w:rsidR="005617EE" w:rsidRPr="00EA1429" w:rsidRDefault="005617EE" w:rsidP="005617EE">
      <w:pPr>
        <w:rPr>
          <w:rFonts w:ascii="Century Gothic" w:hAnsi="Century Gothic"/>
        </w:rPr>
      </w:pPr>
    </w:p>
    <w:p w14:paraId="22ADF6DF" w14:textId="55C982CE" w:rsidR="005617EE" w:rsidRPr="00EA1429" w:rsidRDefault="005617EE" w:rsidP="005617EE">
      <w:pPr>
        <w:rPr>
          <w:rFonts w:ascii="Century Gothic" w:eastAsia="Century Gothic" w:hAnsi="Century Gothic" w:cs="Century Gothic"/>
          <w:b/>
          <w:sz w:val="24"/>
          <w:szCs w:val="24"/>
        </w:rPr>
      </w:pPr>
      <w:r w:rsidRPr="00EA1429">
        <w:rPr>
          <w:rFonts w:ascii="Century Gothic" w:hAnsi="Century Gothic"/>
          <w:b/>
          <w:sz w:val="24"/>
          <w:szCs w:val="24"/>
          <w:lang w:val="es"/>
        </w:rPr>
        <w:t>Parte VI. Hablemos de ello</w:t>
      </w:r>
    </w:p>
    <w:p w14:paraId="76FFF60D" w14:textId="77777777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EF660D1" w14:textId="77777777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Tu </w:t>
      </w:r>
      <w:proofErr w:type="gramStart"/>
      <w:r w:rsidR="005617EE" w:rsidRPr="00EA1429">
        <w:rPr>
          <w:rFonts w:ascii="Century Gothic" w:hAnsi="Century Gothic"/>
          <w:sz w:val="24"/>
          <w:szCs w:val="24"/>
          <w:lang w:val="es"/>
        </w:rPr>
        <w:t>amigo</w:t>
      </w:r>
      <w:r w:rsidRPr="00EA1429">
        <w:rPr>
          <w:rFonts w:ascii="Century Gothic" w:hAnsi="Century Gothic"/>
          <w:lang w:val="es"/>
        </w:rPr>
        <w:t xml:space="preserve"> </w:t>
      </w:r>
      <w:r w:rsidRPr="00EA1429">
        <w:rPr>
          <w:rFonts w:ascii="Century Gothic" w:hAnsi="Century Gothic"/>
          <w:sz w:val="24"/>
          <w:szCs w:val="24"/>
          <w:lang w:val="es"/>
        </w:rPr>
        <w:t xml:space="preserve"> consigue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 xml:space="preserve"> su primer trabajo como cajero en tu supermercado local. Él vuelve a casa y dice, "¡Dios mío! Me pagan $8 la hora, así </w:t>
      </w:r>
      <w:proofErr w:type="gramStart"/>
      <w:r w:rsidRPr="00EA1429">
        <w:rPr>
          <w:rFonts w:ascii="Century Gothic" w:hAnsi="Century Gothic"/>
          <w:sz w:val="24"/>
          <w:szCs w:val="24"/>
          <w:lang w:val="es"/>
        </w:rPr>
        <w:t>que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 xml:space="preserve"> si trabajo 10 horas esta semana y la próxima, eso significa que tendré</w:t>
      </w:r>
      <w:r w:rsidR="005617EE" w:rsidRPr="00EA1429">
        <w:rPr>
          <w:rFonts w:ascii="Century Gothic" w:hAnsi="Century Gothic"/>
          <w:sz w:val="24"/>
          <w:szCs w:val="24"/>
          <w:lang w:val="es"/>
        </w:rPr>
        <w:t xml:space="preserve">$160 para gastar!" ¿Es esto cierto? </w:t>
      </w:r>
    </w:p>
    <w:p w14:paraId="77AEB3C9" w14:textId="59BA6660" w:rsidR="00E5184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¿Qué</w:t>
      </w:r>
      <w:r w:rsidR="00341A38" w:rsidRPr="00EA1429">
        <w:rPr>
          <w:rFonts w:ascii="Century Gothic" w:hAnsi="Century Gothic"/>
          <w:sz w:val="24"/>
          <w:szCs w:val="24"/>
          <w:lang w:val="es"/>
        </w:rPr>
        <w:t xml:space="preserve"> le dirías a </w:t>
      </w:r>
      <w:proofErr w:type="gramStart"/>
      <w:r w:rsidR="00341A38" w:rsidRPr="00EA1429">
        <w:rPr>
          <w:rFonts w:ascii="Century Gothic" w:hAnsi="Century Gothic"/>
          <w:sz w:val="24"/>
          <w:szCs w:val="24"/>
          <w:lang w:val="es"/>
        </w:rPr>
        <w:t xml:space="preserve">tu </w:t>
      </w:r>
      <w:r w:rsidRPr="00EA1429">
        <w:rPr>
          <w:rFonts w:ascii="Century Gothic" w:hAnsi="Century Gothic"/>
          <w:lang w:val="es"/>
        </w:rPr>
        <w:t xml:space="preserve"> </w:t>
      </w:r>
      <w:r w:rsidRPr="00EA1429">
        <w:rPr>
          <w:rFonts w:ascii="Century Gothic" w:hAnsi="Century Gothic"/>
          <w:sz w:val="24"/>
          <w:szCs w:val="24"/>
          <w:lang w:val="es"/>
        </w:rPr>
        <w:t>amigo</w:t>
      </w:r>
      <w:proofErr w:type="gramEnd"/>
      <w:r w:rsidRPr="00EA1429">
        <w:rPr>
          <w:rFonts w:ascii="Century Gothic" w:hAnsi="Century Gothic"/>
          <w:sz w:val="24"/>
          <w:szCs w:val="24"/>
          <w:lang w:val="es"/>
        </w:rPr>
        <w:t>?</w:t>
      </w:r>
    </w:p>
    <w:p w14:paraId="495655DB" w14:textId="77777777" w:rsidR="00341A38" w:rsidRPr="00EA1429" w:rsidRDefault="00341A38" w:rsidP="00341A38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5E7EC8B" w14:textId="77777777" w:rsidR="00341A38" w:rsidRPr="00EA1429" w:rsidRDefault="00341A38" w:rsidP="00341A38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2E704CE" w14:textId="3A81E334" w:rsidR="00341A38" w:rsidRPr="00EA1429" w:rsidRDefault="00341A38" w:rsidP="00341A38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>¿Crees que crear un presupuesto es útil?  ¿Por qué o por qué no?</w:t>
      </w:r>
    </w:p>
    <w:p w14:paraId="27F05144" w14:textId="09F8BD44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68186A9" w14:textId="66B9CFB1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¿Cómo le explicarías </w:t>
      </w:r>
      <w:r w:rsidR="003F1DC4">
        <w:rPr>
          <w:rFonts w:ascii="Century Gothic" w:hAnsi="Century Gothic"/>
          <w:sz w:val="24"/>
          <w:szCs w:val="24"/>
          <w:lang w:val="es"/>
        </w:rPr>
        <w:t xml:space="preserve">sobre lo que es un </w:t>
      </w:r>
      <w:r w:rsidRPr="00EA1429">
        <w:rPr>
          <w:rFonts w:ascii="Century Gothic" w:hAnsi="Century Gothic"/>
          <w:sz w:val="24"/>
          <w:szCs w:val="24"/>
          <w:lang w:val="es"/>
        </w:rPr>
        <w:t>presupuesto a tu amigo?</w:t>
      </w:r>
    </w:p>
    <w:p w14:paraId="3BE40297" w14:textId="5C8E243D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4111D16" w14:textId="47B49693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¿Por qué </w:t>
      </w:r>
      <w:r w:rsidR="00341A38" w:rsidRPr="00EA1429">
        <w:rPr>
          <w:rFonts w:ascii="Century Gothic" w:hAnsi="Century Gothic"/>
          <w:sz w:val="24"/>
          <w:szCs w:val="24"/>
          <w:lang w:val="es"/>
        </w:rPr>
        <w:t>crearías un presupuesto?</w:t>
      </w:r>
    </w:p>
    <w:p w14:paraId="795E327B" w14:textId="7A634A25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E207A28" w14:textId="3C07BA96" w:rsidR="005617EE" w:rsidRPr="00EA1429" w:rsidRDefault="00CC1E20" w:rsidP="005617E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"/>
        </w:rPr>
        <w:t>¿Cuál es</w:t>
      </w:r>
      <w:r w:rsidR="005617EE" w:rsidRPr="00EA1429">
        <w:rPr>
          <w:rFonts w:ascii="Century Gothic" w:hAnsi="Century Gothic"/>
          <w:sz w:val="24"/>
          <w:szCs w:val="24"/>
          <w:lang w:val="es"/>
        </w:rPr>
        <w:t xml:space="preserve"> la diferencia entre necesidades y deseos?</w:t>
      </w:r>
    </w:p>
    <w:p w14:paraId="4C296EA7" w14:textId="71644DE9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00DE44C" w14:textId="7279EADA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  <w:r w:rsidRPr="00EA1429">
        <w:rPr>
          <w:rFonts w:ascii="Century Gothic" w:hAnsi="Century Gothic"/>
          <w:sz w:val="24"/>
          <w:szCs w:val="24"/>
          <w:lang w:val="es"/>
        </w:rPr>
        <w:t xml:space="preserve">¿Por qué es importante que parte de </w:t>
      </w:r>
      <w:r w:rsidR="0045134A">
        <w:rPr>
          <w:rFonts w:ascii="Century Gothic" w:hAnsi="Century Gothic"/>
          <w:sz w:val="24"/>
          <w:szCs w:val="24"/>
          <w:lang w:val="es"/>
        </w:rPr>
        <w:t>t</w:t>
      </w:r>
      <w:r w:rsidRPr="00EA1429">
        <w:rPr>
          <w:rFonts w:ascii="Century Gothic" w:hAnsi="Century Gothic"/>
          <w:sz w:val="24"/>
          <w:szCs w:val="24"/>
          <w:lang w:val="es"/>
        </w:rPr>
        <w:t>u presupuesto incluya ahorros?</w:t>
      </w:r>
    </w:p>
    <w:p w14:paraId="519D9D27" w14:textId="4A1EEC93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8925868" w14:textId="352AE02F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8E741D7" w14:textId="19502B72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39F6B90" w14:textId="0ED3A23F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80407CD" w14:textId="611E0403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78CCB91" w14:textId="55473EDB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94344E1" w14:textId="0D008676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833082C" w14:textId="13C20259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4E0C77B" w14:textId="0D57FC0C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36D210C" w14:textId="7C8BBA58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778B2D0" w14:textId="180632BB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0D4E834" w14:textId="694DD55F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9FF7C4B" w14:textId="12629A5F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BC8E20F" w14:textId="0CF31E5B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5E03557" w14:textId="1FC38E02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C2BA950" w14:textId="07C5192C" w:rsidR="00341A38" w:rsidRPr="00EA1429" w:rsidRDefault="00341A38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A05EB9C" w14:textId="56ED5FD2" w:rsidR="00341A38" w:rsidRPr="00EA1429" w:rsidRDefault="32E51AEA" w:rsidP="339466D0">
      <w:pPr>
        <w:spacing w:line="276" w:lineRule="auto"/>
        <w:rPr>
          <w:rFonts w:ascii="Century Gothic" w:hAnsi="Century Gothic"/>
        </w:rPr>
      </w:pPr>
      <w:proofErr w:type="spellStart"/>
      <w:r w:rsidRPr="00EA1429">
        <w:rPr>
          <w:rFonts w:ascii="Century Gothic" w:eastAsia="Century Gothic" w:hAnsi="Century Gothic" w:cs="Century Gothic"/>
        </w:rPr>
        <w:t>Nota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: </w:t>
      </w:r>
      <w:proofErr w:type="spellStart"/>
      <w:r w:rsidRPr="00EA1429">
        <w:rPr>
          <w:rFonts w:ascii="Century Gothic" w:eastAsia="Century Gothic" w:hAnsi="Century Gothic" w:cs="Century Gothic"/>
        </w:rPr>
        <w:t>Esta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</w:t>
      </w:r>
      <w:proofErr w:type="spellStart"/>
      <w:r w:rsidRPr="00EA1429">
        <w:rPr>
          <w:rFonts w:ascii="Century Gothic" w:eastAsia="Century Gothic" w:hAnsi="Century Gothic" w:cs="Century Gothic"/>
        </w:rPr>
        <w:t>actividad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</w:t>
      </w:r>
      <w:proofErr w:type="spellStart"/>
      <w:r w:rsidRPr="00EA1429">
        <w:rPr>
          <w:rFonts w:ascii="Century Gothic" w:eastAsia="Century Gothic" w:hAnsi="Century Gothic" w:cs="Century Gothic"/>
        </w:rPr>
        <w:t>fue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</w:t>
      </w:r>
      <w:proofErr w:type="spellStart"/>
      <w:r w:rsidRPr="00EA1429">
        <w:rPr>
          <w:rFonts w:ascii="Century Gothic" w:eastAsia="Century Gothic" w:hAnsi="Century Gothic" w:cs="Century Gothic"/>
        </w:rPr>
        <w:t>adaptada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de la </w:t>
      </w:r>
      <w:proofErr w:type="spellStart"/>
      <w:r w:rsidRPr="00EA1429">
        <w:rPr>
          <w:rFonts w:ascii="Century Gothic" w:eastAsia="Century Gothic" w:hAnsi="Century Gothic" w:cs="Century Gothic"/>
        </w:rPr>
        <w:t>leccion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MS-3.3 con </w:t>
      </w:r>
      <w:proofErr w:type="spellStart"/>
      <w:r w:rsidRPr="00EA1429">
        <w:rPr>
          <w:rFonts w:ascii="Century Gothic" w:eastAsia="Century Gothic" w:hAnsi="Century Gothic" w:cs="Century Gothic"/>
        </w:rPr>
        <w:t>permiso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del </w:t>
      </w:r>
      <w:proofErr w:type="spellStart"/>
      <w:r w:rsidRPr="00EA1429">
        <w:rPr>
          <w:rFonts w:ascii="Century Gothic" w:eastAsia="Century Gothic" w:hAnsi="Century Gothic" w:cs="Century Gothic"/>
        </w:rPr>
        <w:t>curso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de la </w:t>
      </w:r>
      <w:proofErr w:type="spellStart"/>
      <w:r w:rsidRPr="00EA1429">
        <w:rPr>
          <w:rFonts w:ascii="Century Gothic" w:eastAsia="Century Gothic" w:hAnsi="Century Gothic" w:cs="Century Gothic"/>
        </w:rPr>
        <w:t>escuela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intermedia de </w:t>
      </w:r>
      <w:proofErr w:type="spellStart"/>
      <w:r w:rsidRPr="00EA1429">
        <w:rPr>
          <w:rFonts w:ascii="Century Gothic" w:eastAsia="Century Gothic" w:hAnsi="Century Gothic" w:cs="Century Gothic"/>
        </w:rPr>
        <w:t>finanzas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</w:t>
      </w:r>
      <w:proofErr w:type="spellStart"/>
      <w:r w:rsidRPr="00EA1429">
        <w:rPr>
          <w:rFonts w:ascii="Century Gothic" w:eastAsia="Century Gothic" w:hAnsi="Century Gothic" w:cs="Century Gothic"/>
        </w:rPr>
        <w:t>personales</w:t>
      </w:r>
      <w:proofErr w:type="spellEnd"/>
      <w:r w:rsidRPr="00EA1429">
        <w:rPr>
          <w:rFonts w:ascii="Century Gothic" w:eastAsia="Century Gothic" w:hAnsi="Century Gothic" w:cs="Century Gothic"/>
        </w:rPr>
        <w:t xml:space="preserve"> NextGen.</w:t>
      </w:r>
    </w:p>
    <w:p w14:paraId="35E5B30A" w14:textId="51909DAB" w:rsidR="00341A38" w:rsidRPr="00EA1429" w:rsidRDefault="00341A38" w:rsidP="339466D0">
      <w:pPr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05EDCDCF" w14:textId="77777777" w:rsidR="00341A38" w:rsidRPr="00EA1429" w:rsidRDefault="00341A38" w:rsidP="00341A38">
      <w:pPr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1D14E635" w14:textId="77777777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0DAF6AE" w14:textId="77777777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07E7FF9" w14:textId="77777777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DA6EE38" w14:textId="77777777" w:rsidR="005617EE" w:rsidRPr="00EA1429" w:rsidRDefault="005617EE" w:rsidP="005617E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7AEB3CF" w14:textId="77777777" w:rsidR="00E5184E" w:rsidRPr="00EA1429" w:rsidRDefault="00E5184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7AEB3D0" w14:textId="77777777" w:rsidR="00E5184E" w:rsidRPr="00EA1429" w:rsidRDefault="00E5184E">
      <w:pPr>
        <w:spacing w:before="200" w:line="276" w:lineRule="auto"/>
        <w:rPr>
          <w:rFonts w:ascii="Century Gothic" w:eastAsia="Century Gothic" w:hAnsi="Century Gothic" w:cs="Century Gothic"/>
        </w:rPr>
      </w:pPr>
    </w:p>
    <w:sectPr w:rsidR="00E5184E" w:rsidRPr="00EA1429">
      <w:footerReference w:type="default" r:id="rId16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7F4" w14:textId="77777777" w:rsidR="00435498" w:rsidRDefault="00341A38">
      <w:r>
        <w:rPr>
          <w:lang w:val="es"/>
        </w:rPr>
        <w:separator/>
      </w:r>
    </w:p>
  </w:endnote>
  <w:endnote w:type="continuationSeparator" w:id="0">
    <w:p w14:paraId="6DF9A49F" w14:textId="77777777" w:rsidR="00435498" w:rsidRDefault="00341A38">
      <w:r>
        <w:rPr>
          <w:lang w:val="es"/>
        </w:rPr>
        <w:continuationSeparator/>
      </w:r>
    </w:p>
  </w:endnote>
  <w:endnote w:type="continuationNotice" w:id="1">
    <w:p w14:paraId="4DF3162C" w14:textId="77777777" w:rsidR="00F56AB8" w:rsidRDefault="00F56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B3E0" w14:textId="66D83CB4" w:rsidR="00E5184E" w:rsidRPr="005617EE" w:rsidRDefault="003031D0">
    <w:pPr>
      <w:jc w:val="center"/>
      <w:rPr>
        <w:color w:val="999999"/>
        <w:lang w:val="es-419"/>
      </w:rPr>
    </w:pPr>
    <w:hyperlink r:id="rId1">
      <w:r w:rsidR="609F5179" w:rsidRPr="609F5179">
        <w:rPr>
          <w:color w:val="999999"/>
          <w:lang w:val="es"/>
        </w:rPr>
        <w:t>www.ngpf.org</w:t>
      </w:r>
    </w:hyperlink>
    <w:r w:rsidR="004B6F34">
      <w:tab/>
    </w:r>
    <w:r w:rsidR="004B6F34">
      <w:tab/>
    </w:r>
    <w:r w:rsidR="004B6F34">
      <w:tab/>
    </w:r>
    <w:r w:rsidR="004B6F34">
      <w:tab/>
    </w:r>
    <w:r w:rsidR="609F5179" w:rsidRPr="609F5179">
      <w:rPr>
        <w:color w:val="999999"/>
        <w:lang w:val="es"/>
      </w:rPr>
      <w:t xml:space="preserve"> </w:t>
    </w:r>
    <w:r w:rsidR="004B6F34">
      <w:tab/>
    </w:r>
    <w:r w:rsidR="004B6F34">
      <w:tab/>
    </w:r>
    <w:r w:rsidR="004B6F34">
      <w:tab/>
    </w:r>
    <w:r w:rsidR="004B6F34">
      <w:tab/>
    </w:r>
    <w:r w:rsidR="004B6F34">
      <w:tab/>
    </w:r>
    <w:r w:rsidR="004B6F34">
      <w:tab/>
    </w:r>
    <w:r w:rsidR="609F5179">
      <w:rPr>
        <w:noProof/>
      </w:rPr>
      <w:drawing>
        <wp:inline distT="0" distB="0" distL="0" distR="0" wp14:anchorId="4B56ADC1" wp14:editId="32B1FEC1">
          <wp:extent cx="1828165" cy="273814"/>
          <wp:effectExtent l="0" t="0" r="635" b="0"/>
          <wp:docPr id="8" name="Picture 8" descr="Una imagen que contiene texto,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27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EB3E1" w14:textId="633F7ACC" w:rsidR="00E5184E" w:rsidRDefault="00341A38">
    <w:pPr>
      <w:pBdr>
        <w:top w:val="nil"/>
        <w:left w:val="nil"/>
        <w:bottom w:val="nil"/>
        <w:right w:val="nil"/>
        <w:between w:val="nil"/>
      </w:pBdr>
      <w:jc w:val="right"/>
    </w:pPr>
    <w:r>
      <w:rPr>
        <w:lang w:val="es"/>
      </w:rPr>
      <w:fldChar w:fldCharType="begin"/>
    </w:r>
    <w:r>
      <w:rPr>
        <w:lang w:val="es"/>
      </w:rPr>
      <w:instrText>PAGE</w:instrText>
    </w:r>
    <w:r>
      <w:rPr>
        <w:lang w:val="es"/>
      </w:rPr>
      <w:fldChar w:fldCharType="separate"/>
    </w:r>
    <w:r>
      <w:rPr>
        <w:noProof/>
        <w:lang w:val="es"/>
      </w:rPr>
      <w:t>1</w:t>
    </w:r>
    <w:r>
      <w:rPr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8137" w14:textId="77777777" w:rsidR="00435498" w:rsidRDefault="00341A38">
      <w:r>
        <w:rPr>
          <w:lang w:val="es"/>
        </w:rPr>
        <w:separator/>
      </w:r>
    </w:p>
  </w:footnote>
  <w:footnote w:type="continuationSeparator" w:id="0">
    <w:p w14:paraId="3EF89D39" w14:textId="77777777" w:rsidR="00435498" w:rsidRDefault="00341A38">
      <w:r>
        <w:rPr>
          <w:lang w:val="es"/>
        </w:rPr>
        <w:continuationSeparator/>
      </w:r>
    </w:p>
  </w:footnote>
  <w:footnote w:type="continuationNotice" w:id="1">
    <w:p w14:paraId="4EE358E0" w14:textId="77777777" w:rsidR="00F56AB8" w:rsidRDefault="00F56A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7D6"/>
    <w:multiLevelType w:val="multilevel"/>
    <w:tmpl w:val="2D42B8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1A7945"/>
    <w:multiLevelType w:val="multilevel"/>
    <w:tmpl w:val="47CA7D1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860662"/>
    <w:multiLevelType w:val="multilevel"/>
    <w:tmpl w:val="0EA05E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B17892"/>
    <w:multiLevelType w:val="multilevel"/>
    <w:tmpl w:val="A47258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CC0EB8"/>
    <w:multiLevelType w:val="multilevel"/>
    <w:tmpl w:val="954618B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3523E8"/>
    <w:multiLevelType w:val="multilevel"/>
    <w:tmpl w:val="5C861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4E"/>
    <w:rsid w:val="000A65A3"/>
    <w:rsid w:val="001E61EA"/>
    <w:rsid w:val="00215E63"/>
    <w:rsid w:val="00264062"/>
    <w:rsid w:val="003031D0"/>
    <w:rsid w:val="00341A38"/>
    <w:rsid w:val="003B10F9"/>
    <w:rsid w:val="003F1DC4"/>
    <w:rsid w:val="00435498"/>
    <w:rsid w:val="0045134A"/>
    <w:rsid w:val="004B6F34"/>
    <w:rsid w:val="005617EE"/>
    <w:rsid w:val="005B6359"/>
    <w:rsid w:val="0060791E"/>
    <w:rsid w:val="00644B0A"/>
    <w:rsid w:val="007002CE"/>
    <w:rsid w:val="00827594"/>
    <w:rsid w:val="0088343D"/>
    <w:rsid w:val="00903852"/>
    <w:rsid w:val="009A3557"/>
    <w:rsid w:val="009F6781"/>
    <w:rsid w:val="00A03259"/>
    <w:rsid w:val="00A9570D"/>
    <w:rsid w:val="00CC1E20"/>
    <w:rsid w:val="00E5184E"/>
    <w:rsid w:val="00EA1429"/>
    <w:rsid w:val="00F374F7"/>
    <w:rsid w:val="00F56AB8"/>
    <w:rsid w:val="00FC1781"/>
    <w:rsid w:val="0119FBE5"/>
    <w:rsid w:val="081161CC"/>
    <w:rsid w:val="0FF171BD"/>
    <w:rsid w:val="1A032F52"/>
    <w:rsid w:val="1D91DDA9"/>
    <w:rsid w:val="2C6CCE90"/>
    <w:rsid w:val="2FC234D1"/>
    <w:rsid w:val="318B675B"/>
    <w:rsid w:val="3272A640"/>
    <w:rsid w:val="32E51AEA"/>
    <w:rsid w:val="339466D0"/>
    <w:rsid w:val="41D3DC4C"/>
    <w:rsid w:val="426D15F3"/>
    <w:rsid w:val="5E06F129"/>
    <w:rsid w:val="609F5179"/>
    <w:rsid w:val="61151248"/>
    <w:rsid w:val="72EE72C5"/>
    <w:rsid w:val="754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AEB31C"/>
  <w15:docId w15:val="{D904BB59-94E8-42FC-BE36-C4F8CC4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szCs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0C4599"/>
      <w:sz w:val="22"/>
      <w:szCs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80"/>
      <w:jc w:val="right"/>
    </w:pPr>
    <w:rPr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79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EE"/>
  </w:style>
  <w:style w:type="paragraph" w:styleId="Footer">
    <w:name w:val="footer"/>
    <w:basedOn w:val="Normal"/>
    <w:link w:val="FooterChar"/>
    <w:uiPriority w:val="99"/>
    <w:unhideWhenUsed/>
    <w:rsid w:val="00561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3fDrDZAqf-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puzzle.com/media/5ff3b86c2128fc1412d451e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puzzle.com/media/5ff3b86c2128fc1412d451e8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3fDrDZAqf-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ng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3" ma:contentTypeDescription="Create a new document." ma:contentTypeScope="" ma:versionID="019f11482ad925cce8c9ccf7656d01ec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222ae769b4a76a7536304ce69a3c623a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20871-42DE-4C83-B57F-740D3FEB6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D8044-649A-4716-94F7-4E2F4B20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73B2D-C5EF-48A1-8545-ACB21C0A37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4208</Characters>
  <Application>Microsoft Office Word</Application>
  <DocSecurity>0</DocSecurity>
  <Lines>35</Lines>
  <Paragraphs>9</Paragraphs>
  <ScaleCrop>false</ScaleCrop>
  <Company>CSW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Padilla, Yesenia</dc:creator>
  <cp:keywords/>
  <cp:lastModifiedBy>Wellman, Meredith</cp:lastModifiedBy>
  <cp:revision>2</cp:revision>
  <dcterms:created xsi:type="dcterms:W3CDTF">2022-02-07T19:27:00Z</dcterms:created>
  <dcterms:modified xsi:type="dcterms:W3CDTF">2022-02-07T19:27:00Z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</Properties>
</file>