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67D1B1" w14:textId="0070F529" w:rsidR="00E233DD" w:rsidRPr="00814053" w:rsidRDefault="00E233DD">
      <w:pPr>
        <w:spacing w:line="276" w:lineRule="auto"/>
        <w:rPr>
          <w:rFonts w:ascii="Century Gothic" w:eastAsia="Century Gothic" w:hAnsi="Century Gothic" w:cs="Century Gothic"/>
          <w:color w:val="0C4599"/>
          <w:sz w:val="24"/>
          <w:szCs w:val="24"/>
        </w:rPr>
      </w:pPr>
    </w:p>
    <w:tbl>
      <w:tblPr>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5070"/>
        <w:gridCol w:w="5715"/>
      </w:tblGrid>
      <w:tr w:rsidR="00E233DD" w:rsidRPr="00814053" w14:paraId="4E2818D9" w14:textId="77777777" w:rsidTr="5DAA6EDB">
        <w:trPr>
          <w:trHeight w:val="600"/>
          <w:jc w:val="right"/>
        </w:trPr>
        <w:tc>
          <w:tcPr>
            <w:tcW w:w="5070" w:type="dxa"/>
            <w:shd w:val="clear" w:color="auto" w:fill="auto"/>
            <w:tcMar>
              <w:top w:w="100" w:type="dxa"/>
              <w:left w:w="100" w:type="dxa"/>
              <w:bottom w:w="100" w:type="dxa"/>
              <w:right w:w="100" w:type="dxa"/>
            </w:tcMar>
          </w:tcPr>
          <w:p w14:paraId="1DE43205" w14:textId="77777777" w:rsidR="00E233DD" w:rsidRPr="00814053" w:rsidRDefault="00584E6D">
            <w:pPr>
              <w:spacing w:line="276" w:lineRule="auto"/>
              <w:ind w:left="-135"/>
              <w:rPr>
                <w:rFonts w:ascii="Century Gothic" w:eastAsia="Century Gothic" w:hAnsi="Century Gothic" w:cs="Century Gothic"/>
                <w:color w:val="0C4599"/>
                <w:sz w:val="24"/>
                <w:szCs w:val="24"/>
              </w:rPr>
            </w:pPr>
            <w:r w:rsidRPr="00814053">
              <w:rPr>
                <w:rFonts w:ascii="Century Gothic" w:hAnsi="Century Gothic"/>
                <w:noProof/>
                <w:color w:val="0C4599"/>
                <w:sz w:val="24"/>
                <w:szCs w:val="24"/>
                <w:lang w:val="es"/>
              </w:rPr>
              <w:drawing>
                <wp:anchor distT="0" distB="0" distL="114300" distR="114300" simplePos="0" relativeHeight="251658241" behindDoc="0" locked="1" layoutInCell="1" allowOverlap="1" wp14:anchorId="3A54BEBC" wp14:editId="508A2729">
                  <wp:simplePos x="0" y="0"/>
                  <wp:positionH relativeFrom="column">
                    <wp:posOffset>-57150</wp:posOffset>
                  </wp:positionH>
                  <wp:positionV relativeFrom="paragraph">
                    <wp:posOffset>0</wp:posOffset>
                  </wp:positionV>
                  <wp:extent cx="2359152" cy="713232"/>
                  <wp:effectExtent l="0" t="0" r="3175" b="0"/>
                  <wp:wrapSquare wrapText="bothSides"/>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9152" cy="713232"/>
                          </a:xfrm>
                          <a:prstGeom prst="rect">
                            <a:avLst/>
                          </a:prstGeom>
                          <a:ln/>
                        </pic:spPr>
                      </pic:pic>
                    </a:graphicData>
                  </a:graphic>
                  <wp14:sizeRelH relativeFrom="margin">
                    <wp14:pctWidth>0</wp14:pctWidth>
                  </wp14:sizeRelH>
                  <wp14:sizeRelV relativeFrom="margin">
                    <wp14:pctHeight>0</wp14:pctHeight>
                  </wp14:sizeRelV>
                </wp:anchor>
              </w:drawing>
            </w:r>
          </w:p>
        </w:tc>
        <w:tc>
          <w:tcPr>
            <w:tcW w:w="5715" w:type="dxa"/>
            <w:shd w:val="clear" w:color="auto" w:fill="auto"/>
            <w:tcMar>
              <w:top w:w="100" w:type="dxa"/>
              <w:left w:w="100" w:type="dxa"/>
              <w:bottom w:w="100" w:type="dxa"/>
              <w:right w:w="100" w:type="dxa"/>
            </w:tcMar>
            <w:vAlign w:val="center"/>
          </w:tcPr>
          <w:p w14:paraId="643B3333" w14:textId="77777777" w:rsidR="00E233DD" w:rsidRPr="00814053" w:rsidRDefault="00E233DD" w:rsidP="00CD29E1">
            <w:pPr>
              <w:jc w:val="right"/>
              <w:rPr>
                <w:rFonts w:ascii="Century Gothic" w:hAnsi="Century Gothic"/>
                <w:sz w:val="24"/>
                <w:szCs w:val="24"/>
              </w:rPr>
            </w:pPr>
            <w:bookmarkStart w:id="0" w:name="_3dvwjv447f92" w:colFirst="0" w:colLast="0"/>
            <w:bookmarkEnd w:id="0"/>
          </w:p>
        </w:tc>
      </w:tr>
    </w:tbl>
    <w:p w14:paraId="734E1731" w14:textId="2C7BD48C" w:rsidR="00E233DD" w:rsidRPr="00814053" w:rsidRDefault="00CD29E1" w:rsidP="00CD29E1">
      <w:pPr>
        <w:spacing w:line="276" w:lineRule="auto"/>
        <w:jc w:val="center"/>
        <w:rPr>
          <w:rFonts w:ascii="Century Gothic" w:eastAsia="Century Gothic" w:hAnsi="Century Gothic" w:cs="Century Gothic"/>
          <w:sz w:val="44"/>
          <w:szCs w:val="44"/>
        </w:rPr>
      </w:pPr>
      <w:r w:rsidRPr="00814053">
        <w:rPr>
          <w:rStyle w:val="normaltextrun"/>
          <w:rFonts w:ascii="Century Gothic" w:hAnsi="Century Gothic"/>
          <w:b/>
          <w:bCs/>
          <w:color w:val="0C4599"/>
          <w:sz w:val="44"/>
          <w:szCs w:val="44"/>
          <w:shd w:val="clear" w:color="auto" w:fill="FFFFFF"/>
          <w:lang w:val="es"/>
        </w:rPr>
        <w:t xml:space="preserve">Preparación para la escuela secundaria </w:t>
      </w:r>
    </w:p>
    <w:p w14:paraId="6BCCA247" w14:textId="7F51BCA2" w:rsidR="00E233DD" w:rsidRPr="00814053" w:rsidRDefault="00E233DD">
      <w:pPr>
        <w:pStyle w:val="Heading3"/>
        <w:spacing w:line="276" w:lineRule="auto"/>
        <w:rPr>
          <w:rFonts w:ascii="Century Gothic" w:eastAsia="Century Gothic" w:hAnsi="Century Gothic" w:cs="Century Gothic"/>
          <w:b w:val="0"/>
          <w:sz w:val="24"/>
          <w:szCs w:val="24"/>
        </w:rPr>
      </w:pPr>
      <w:bookmarkStart w:id="1" w:name="_yviw693qb3ip" w:colFirst="0" w:colLast="0"/>
      <w:bookmarkStart w:id="2" w:name="_3s7tkx6f2dwv" w:colFirst="0" w:colLast="0"/>
      <w:bookmarkEnd w:id="1"/>
      <w:bookmarkEnd w:id="2"/>
    </w:p>
    <w:p w14:paraId="247A7322" w14:textId="7DBE9CA4" w:rsidR="00E233DD" w:rsidRPr="00814053" w:rsidRDefault="00CD29E1">
      <w:pPr>
        <w:pStyle w:val="Heading3"/>
        <w:spacing w:line="276" w:lineRule="auto"/>
        <w:rPr>
          <w:rFonts w:ascii="Century Gothic" w:eastAsia="Century Gothic" w:hAnsi="Century Gothic" w:cs="Century Gothic"/>
          <w:color w:val="000000" w:themeColor="text1"/>
          <w:sz w:val="24"/>
          <w:szCs w:val="24"/>
        </w:rPr>
      </w:pPr>
      <w:bookmarkStart w:id="3" w:name="_shfmetqj7o2z" w:colFirst="0" w:colLast="0"/>
      <w:bookmarkEnd w:id="3"/>
      <w:r w:rsidRPr="00814053">
        <w:rPr>
          <w:rFonts w:ascii="Century Gothic" w:hAnsi="Century Gothic"/>
          <w:color w:val="000000" w:themeColor="text1"/>
          <w:sz w:val="24"/>
          <w:szCs w:val="24"/>
          <w:lang w:val="es"/>
        </w:rPr>
        <w:t>Parte I. Discusión: ¿Qué harías?</w:t>
      </w:r>
    </w:p>
    <w:p w14:paraId="62E7CD6E" w14:textId="77777777" w:rsidR="007533D5" w:rsidRPr="00814053" w:rsidRDefault="007533D5" w:rsidP="007533D5">
      <w:pPr>
        <w:rPr>
          <w:rFonts w:ascii="Century Gothic" w:hAnsi="Century Gothic"/>
          <w:sz w:val="24"/>
          <w:szCs w:val="24"/>
        </w:rPr>
      </w:pPr>
    </w:p>
    <w:p w14:paraId="074CAF42" w14:textId="4670A911" w:rsidR="007533D5" w:rsidRPr="00814053" w:rsidRDefault="007533D5" w:rsidP="007533D5">
      <w:pPr>
        <w:rPr>
          <w:rFonts w:ascii="Century Gothic" w:hAnsi="Century Gothic"/>
          <w:sz w:val="24"/>
          <w:szCs w:val="24"/>
        </w:rPr>
      </w:pPr>
      <w:r w:rsidRPr="00814053">
        <w:rPr>
          <w:rFonts w:ascii="Century Gothic" w:hAnsi="Century Gothic"/>
          <w:sz w:val="24"/>
          <w:szCs w:val="24"/>
          <w:lang w:val="es"/>
        </w:rPr>
        <w:t xml:space="preserve">Lea el mensaje a continuación y analice </w:t>
      </w:r>
      <w:proofErr w:type="gramStart"/>
      <w:r w:rsidRPr="00814053">
        <w:rPr>
          <w:rFonts w:ascii="Century Gothic" w:hAnsi="Century Gothic"/>
          <w:sz w:val="24"/>
          <w:szCs w:val="24"/>
          <w:lang w:val="es"/>
        </w:rPr>
        <w:t>su respuesta</w:t>
      </w:r>
      <w:r w:rsidR="00814053">
        <w:rPr>
          <w:rFonts w:ascii="Century Gothic" w:hAnsi="Century Gothic"/>
          <w:sz w:val="24"/>
          <w:szCs w:val="24"/>
          <w:lang w:val="es"/>
        </w:rPr>
        <w:t>s</w:t>
      </w:r>
      <w:proofErr w:type="gramEnd"/>
      <w:r w:rsidR="00814053">
        <w:rPr>
          <w:rFonts w:ascii="Century Gothic" w:hAnsi="Century Gothic"/>
          <w:sz w:val="24"/>
          <w:szCs w:val="24"/>
          <w:lang w:val="es"/>
        </w:rPr>
        <w:t xml:space="preserve"> </w:t>
      </w:r>
      <w:r w:rsidRPr="00814053">
        <w:rPr>
          <w:rFonts w:ascii="Century Gothic" w:hAnsi="Century Gothic"/>
          <w:sz w:val="24"/>
          <w:szCs w:val="24"/>
          <w:lang w:val="es"/>
        </w:rPr>
        <w:t>juntos.</w:t>
      </w:r>
    </w:p>
    <w:p w14:paraId="0EEC98ED" w14:textId="77777777" w:rsidR="007533D5" w:rsidRPr="00814053" w:rsidRDefault="007533D5" w:rsidP="007533D5">
      <w:pPr>
        <w:rPr>
          <w:rFonts w:ascii="Century Gothic" w:hAnsi="Century Gothic"/>
          <w:sz w:val="24"/>
          <w:szCs w:val="24"/>
        </w:rPr>
      </w:pPr>
    </w:p>
    <w:p w14:paraId="089FA437" w14:textId="79855CE4" w:rsidR="00E233DD" w:rsidRPr="00814053" w:rsidRDefault="00584E6D">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Finja </w:t>
      </w:r>
      <w:r w:rsidR="007533D5" w:rsidRPr="00814053">
        <w:rPr>
          <w:rFonts w:ascii="Century Gothic" w:hAnsi="Century Gothic"/>
          <w:sz w:val="24"/>
          <w:szCs w:val="24"/>
          <w:lang w:val="es"/>
        </w:rPr>
        <w:t xml:space="preserve">que se </w:t>
      </w:r>
      <w:proofErr w:type="gramStart"/>
      <w:r w:rsidR="007533D5" w:rsidRPr="00814053">
        <w:rPr>
          <w:rFonts w:ascii="Century Gothic" w:hAnsi="Century Gothic"/>
          <w:sz w:val="24"/>
          <w:szCs w:val="24"/>
          <w:lang w:val="es"/>
        </w:rPr>
        <w:t xml:space="preserve">le </w:t>
      </w:r>
      <w:r w:rsidRPr="00814053">
        <w:rPr>
          <w:rFonts w:ascii="Century Gothic" w:hAnsi="Century Gothic"/>
          <w:sz w:val="24"/>
          <w:szCs w:val="24"/>
          <w:lang w:val="es"/>
        </w:rPr>
        <w:t xml:space="preserve"> </w:t>
      </w:r>
      <w:r w:rsidR="00BF2EEE" w:rsidRPr="00814053">
        <w:rPr>
          <w:rFonts w:ascii="Century Gothic" w:hAnsi="Century Gothic"/>
          <w:sz w:val="24"/>
          <w:szCs w:val="24"/>
          <w:lang w:val="es"/>
        </w:rPr>
        <w:t>asigna</w:t>
      </w:r>
      <w:proofErr w:type="gramEnd"/>
      <w:r w:rsidRPr="00814053">
        <w:rPr>
          <w:rFonts w:ascii="Century Gothic" w:hAnsi="Century Gothic"/>
          <w:sz w:val="24"/>
          <w:szCs w:val="24"/>
          <w:lang w:val="es"/>
        </w:rPr>
        <w:t xml:space="preserve"> </w:t>
      </w:r>
      <w:r w:rsidR="007533D5" w:rsidRPr="00814053">
        <w:rPr>
          <w:rFonts w:ascii="Century Gothic" w:hAnsi="Century Gothic"/>
          <w:sz w:val="24"/>
          <w:szCs w:val="24"/>
          <w:lang w:val="es"/>
        </w:rPr>
        <w:t xml:space="preserve"> un nuevo </w:t>
      </w:r>
      <w:r w:rsidRPr="00814053">
        <w:rPr>
          <w:rFonts w:ascii="Century Gothic" w:hAnsi="Century Gothic"/>
          <w:sz w:val="24"/>
          <w:szCs w:val="24"/>
          <w:lang w:val="es"/>
        </w:rPr>
        <w:t xml:space="preserve"> proyecto.</w:t>
      </w:r>
      <w:r w:rsidR="007533D5" w:rsidRPr="00814053">
        <w:rPr>
          <w:rFonts w:ascii="Century Gothic" w:hAnsi="Century Gothic"/>
          <w:sz w:val="24"/>
          <w:szCs w:val="24"/>
          <w:lang w:val="es"/>
        </w:rPr>
        <w:t xml:space="preserve"> Tienes </w:t>
      </w:r>
      <w:proofErr w:type="gramStart"/>
      <w:r w:rsidR="007533D5" w:rsidRPr="00814053">
        <w:rPr>
          <w:rFonts w:ascii="Century Gothic" w:hAnsi="Century Gothic"/>
          <w:sz w:val="24"/>
          <w:szCs w:val="24"/>
          <w:lang w:val="es"/>
        </w:rPr>
        <w:t>que</w:t>
      </w:r>
      <w:r w:rsidRPr="00814053">
        <w:rPr>
          <w:rFonts w:ascii="Century Gothic" w:hAnsi="Century Gothic"/>
          <w:sz w:val="24"/>
          <w:szCs w:val="24"/>
          <w:lang w:val="es"/>
        </w:rPr>
        <w:t xml:space="preserve">  doblar</w:t>
      </w:r>
      <w:proofErr w:type="gramEnd"/>
      <w:r w:rsidRPr="00814053">
        <w:rPr>
          <w:rFonts w:ascii="Century Gothic" w:hAnsi="Century Gothic"/>
          <w:sz w:val="24"/>
          <w:szCs w:val="24"/>
          <w:lang w:val="es"/>
        </w:rPr>
        <w:t xml:space="preserve"> 1000 animales de origami, para la próxima </w:t>
      </w:r>
      <w:proofErr w:type="spellStart"/>
      <w:r w:rsidR="007533D5" w:rsidRPr="00814053">
        <w:rPr>
          <w:rFonts w:ascii="Century Gothic" w:hAnsi="Century Gothic"/>
          <w:sz w:val="24"/>
          <w:szCs w:val="24"/>
          <w:lang w:val="es"/>
        </w:rPr>
        <w:t>semana,</w:t>
      </w:r>
      <w:r w:rsidRPr="00814053">
        <w:rPr>
          <w:rFonts w:ascii="Century Gothic" w:hAnsi="Century Gothic"/>
          <w:sz w:val="24"/>
          <w:szCs w:val="24"/>
          <w:lang w:val="es"/>
        </w:rPr>
        <w:t>y</w:t>
      </w:r>
      <w:proofErr w:type="spellEnd"/>
      <w:r w:rsidRPr="00814053">
        <w:rPr>
          <w:rFonts w:ascii="Century Gothic" w:hAnsi="Century Gothic"/>
          <w:sz w:val="24"/>
          <w:szCs w:val="24"/>
          <w:lang w:val="es"/>
        </w:rPr>
        <w:t xml:space="preserve">  </w:t>
      </w:r>
      <w:r w:rsidR="007533D5" w:rsidRPr="00814053">
        <w:rPr>
          <w:rFonts w:ascii="Century Gothic" w:hAnsi="Century Gothic"/>
          <w:sz w:val="24"/>
          <w:szCs w:val="24"/>
          <w:lang w:val="es"/>
        </w:rPr>
        <w:t>no te</w:t>
      </w:r>
      <w:r w:rsidRPr="00814053">
        <w:rPr>
          <w:rFonts w:ascii="Century Gothic" w:hAnsi="Century Gothic"/>
          <w:sz w:val="24"/>
          <w:szCs w:val="24"/>
          <w:lang w:val="es"/>
        </w:rPr>
        <w:t xml:space="preserve">  vas a dar  ningún material. Puedes </w:t>
      </w:r>
      <w:proofErr w:type="spellStart"/>
      <w:r w:rsidRPr="00814053">
        <w:rPr>
          <w:rFonts w:ascii="Century Gothic" w:hAnsi="Century Gothic"/>
          <w:sz w:val="24"/>
          <w:szCs w:val="24"/>
          <w:lang w:val="es"/>
        </w:rPr>
        <w:t>cho</w:t>
      </w:r>
      <w:r w:rsidR="00CD29E1" w:rsidRPr="00814053">
        <w:rPr>
          <w:rFonts w:ascii="Century Gothic" w:hAnsi="Century Gothic"/>
          <w:sz w:val="24"/>
          <w:szCs w:val="24"/>
          <w:lang w:val="es"/>
        </w:rPr>
        <w:t>ose</w:t>
      </w:r>
      <w:proofErr w:type="spellEnd"/>
      <w:r w:rsidR="00CD29E1" w:rsidRPr="00814053">
        <w:rPr>
          <w:rFonts w:ascii="Century Gothic" w:hAnsi="Century Gothic"/>
          <w:sz w:val="24"/>
          <w:szCs w:val="24"/>
          <w:lang w:val="es"/>
        </w:rPr>
        <w:t xml:space="preserve"> 5 personas </w:t>
      </w:r>
      <w:r w:rsidRPr="00814053">
        <w:rPr>
          <w:rFonts w:ascii="Century Gothic" w:hAnsi="Century Gothic"/>
          <w:sz w:val="24"/>
          <w:szCs w:val="24"/>
          <w:lang w:val="es"/>
        </w:rPr>
        <w:t>para estar en tu equipo.</w:t>
      </w:r>
    </w:p>
    <w:p w14:paraId="6F6B82AE" w14:textId="77777777" w:rsidR="00E233DD" w:rsidRPr="00814053" w:rsidRDefault="00E233DD">
      <w:pPr>
        <w:spacing w:line="276" w:lineRule="auto"/>
        <w:rPr>
          <w:rFonts w:ascii="Century Gothic" w:eastAsia="Century Gothic" w:hAnsi="Century Gothic" w:cs="Century Gothic"/>
          <w:sz w:val="24"/>
          <w:szCs w:val="24"/>
        </w:rPr>
      </w:pPr>
    </w:p>
    <w:p w14:paraId="04661F5F" w14:textId="5B2B9AD7" w:rsidR="00E233DD" w:rsidRPr="00814053" w:rsidRDefault="00584E6D" w:rsidP="00CD29E1">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¿Qué cualidades buscaría al seleccionar a los miembros de su grupo?</w:t>
      </w:r>
    </w:p>
    <w:p w14:paraId="4B6593C9" w14:textId="77777777" w:rsidR="00E233DD" w:rsidRPr="00814053" w:rsidRDefault="00E233DD">
      <w:pPr>
        <w:pStyle w:val="Heading3"/>
        <w:spacing w:line="276" w:lineRule="auto"/>
        <w:rPr>
          <w:rFonts w:ascii="Century Gothic" w:hAnsi="Century Gothic"/>
          <w:sz w:val="24"/>
          <w:szCs w:val="24"/>
        </w:rPr>
      </w:pPr>
    </w:p>
    <w:p w14:paraId="12E351A0" w14:textId="79C808A2" w:rsidR="00E233DD" w:rsidRPr="00814053" w:rsidRDefault="00CD29E1">
      <w:pPr>
        <w:pStyle w:val="Heading3"/>
        <w:spacing w:line="276" w:lineRule="auto"/>
        <w:rPr>
          <w:rFonts w:ascii="Century Gothic" w:eastAsia="Century Gothic" w:hAnsi="Century Gothic" w:cs="Century Gothic"/>
          <w:color w:val="000000" w:themeColor="text1"/>
          <w:sz w:val="24"/>
          <w:szCs w:val="24"/>
        </w:rPr>
      </w:pPr>
      <w:bookmarkStart w:id="4" w:name="_ndb1y95cijef" w:colFirst="0" w:colLast="0"/>
      <w:bookmarkEnd w:id="4"/>
      <w:r w:rsidRPr="00814053">
        <w:rPr>
          <w:rFonts w:ascii="Century Gothic" w:hAnsi="Century Gothic"/>
          <w:color w:val="000000" w:themeColor="text1"/>
          <w:sz w:val="24"/>
          <w:szCs w:val="24"/>
          <w:lang w:val="es"/>
        </w:rPr>
        <w:t>Parte II: ¿Qué buscan las universidades?</w:t>
      </w:r>
    </w:p>
    <w:p w14:paraId="2CFCF70A" w14:textId="77777777" w:rsidR="007533D5" w:rsidRPr="00814053" w:rsidRDefault="007533D5" w:rsidP="007533D5">
      <w:pPr>
        <w:rPr>
          <w:rFonts w:ascii="Century Gothic" w:eastAsia="Century Gothic" w:hAnsi="Century Gothic" w:cs="Century Gothic"/>
          <w:sz w:val="24"/>
          <w:szCs w:val="24"/>
        </w:rPr>
      </w:pPr>
    </w:p>
    <w:p w14:paraId="6406FD55" w14:textId="0ECD7AF2" w:rsidR="007533D5" w:rsidRPr="00814053" w:rsidRDefault="007533D5" w:rsidP="007533D5">
      <w:pPr>
        <w:rPr>
          <w:rFonts w:ascii="Century Gothic" w:eastAsia="Century Gothic" w:hAnsi="Century Gothic" w:cs="Century Gothic"/>
          <w:sz w:val="24"/>
          <w:szCs w:val="24"/>
        </w:rPr>
      </w:pPr>
      <w:r w:rsidRPr="00814053">
        <w:rPr>
          <w:rFonts w:ascii="Century Gothic" w:hAnsi="Century Gothic"/>
          <w:sz w:val="24"/>
          <w:szCs w:val="24"/>
          <w:lang w:val="es"/>
        </w:rPr>
        <w:t xml:space="preserve">Vea el vídeo utilizando el siguiente enlace para obtener información sobre lo que buscan los </w:t>
      </w:r>
      <w:proofErr w:type="spellStart"/>
      <w:r w:rsidRPr="00814053">
        <w:rPr>
          <w:rFonts w:ascii="Century Gothic" w:hAnsi="Century Gothic"/>
          <w:sz w:val="24"/>
          <w:szCs w:val="24"/>
          <w:lang w:val="es"/>
        </w:rPr>
        <w:t>c</w:t>
      </w:r>
      <w:r w:rsidR="009A09B1" w:rsidRPr="00814053">
        <w:rPr>
          <w:rFonts w:ascii="Century Gothic" w:hAnsi="Century Gothic"/>
          <w:sz w:val="24"/>
          <w:szCs w:val="24"/>
          <w:lang w:val="es"/>
        </w:rPr>
        <w:t>o</w:t>
      </w:r>
      <w:r w:rsidRPr="00814053">
        <w:rPr>
          <w:rFonts w:ascii="Century Gothic" w:hAnsi="Century Gothic"/>
          <w:sz w:val="24"/>
          <w:szCs w:val="24"/>
          <w:lang w:val="es"/>
        </w:rPr>
        <w:t>lleges</w:t>
      </w:r>
      <w:proofErr w:type="spellEnd"/>
      <w:r w:rsidRPr="00814053">
        <w:rPr>
          <w:rFonts w:ascii="Century Gothic" w:hAnsi="Century Gothic"/>
          <w:sz w:val="24"/>
          <w:szCs w:val="24"/>
          <w:lang w:val="es"/>
        </w:rPr>
        <w:t xml:space="preserve">. Puede hacer clic en el siguiente enlace o copiar el enlace o escribir el enlace en su navegador de Internet. Esté preparado para responder algunas preguntas después de ver el video. </w:t>
      </w:r>
    </w:p>
    <w:p w14:paraId="3733CE0A" w14:textId="77777777" w:rsidR="007533D5" w:rsidRPr="00814053" w:rsidRDefault="007533D5" w:rsidP="007533D5">
      <w:pPr>
        <w:rPr>
          <w:rFonts w:ascii="Century Gothic" w:eastAsia="Century Gothic" w:hAnsi="Century Gothic" w:cs="Century Gothic"/>
          <w:sz w:val="24"/>
          <w:szCs w:val="24"/>
        </w:rPr>
      </w:pPr>
    </w:p>
    <w:p w14:paraId="0101A563" w14:textId="68AC258B" w:rsidR="00E233DD" w:rsidRPr="00814053" w:rsidRDefault="00814053" w:rsidP="007533D5">
      <w:pPr>
        <w:rPr>
          <w:rFonts w:ascii="Century Gothic" w:hAnsi="Century Gothic"/>
          <w:sz w:val="24"/>
          <w:szCs w:val="24"/>
        </w:rPr>
      </w:pPr>
      <w:hyperlink r:id="rId8" w:history="1">
        <w:r w:rsidR="007533D5" w:rsidRPr="00814053">
          <w:rPr>
            <w:rStyle w:val="Hyperlink"/>
            <w:rFonts w:ascii="Century Gothic" w:hAnsi="Century Gothic"/>
            <w:sz w:val="24"/>
            <w:szCs w:val="24"/>
            <w:lang w:val="es"/>
          </w:rPr>
          <w:t>https://edpuzzle.com/media/5ec2f9c9f020e63f5e9a50ee</w:t>
        </w:r>
      </w:hyperlink>
    </w:p>
    <w:p w14:paraId="3732745F" w14:textId="77777777" w:rsidR="00E233DD" w:rsidRPr="00814053" w:rsidRDefault="00E233DD">
      <w:pPr>
        <w:rPr>
          <w:rFonts w:ascii="Century Gothic" w:hAnsi="Century Gothic"/>
          <w:sz w:val="24"/>
          <w:szCs w:val="24"/>
        </w:rPr>
      </w:pPr>
    </w:p>
    <w:p w14:paraId="1BE3A6EB" w14:textId="2137F0EC" w:rsidR="00E233DD" w:rsidRPr="00814053" w:rsidRDefault="00584E6D">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En </w:t>
      </w:r>
      <w:r w:rsidR="00CD29E1" w:rsidRPr="00814053">
        <w:rPr>
          <w:rFonts w:ascii="Century Gothic" w:hAnsi="Century Gothic"/>
          <w:sz w:val="24"/>
          <w:szCs w:val="24"/>
          <w:lang w:val="es"/>
        </w:rPr>
        <w:t xml:space="preserve">la primera parte de esta </w:t>
      </w:r>
      <w:r w:rsidRPr="00814053">
        <w:rPr>
          <w:rFonts w:ascii="Century Gothic" w:hAnsi="Century Gothic"/>
          <w:sz w:val="24"/>
          <w:szCs w:val="24"/>
          <w:lang w:val="es"/>
        </w:rPr>
        <w:t xml:space="preserve">hoja de </w:t>
      </w:r>
      <w:r w:rsidR="00814053" w:rsidRPr="00814053">
        <w:rPr>
          <w:rFonts w:ascii="Century Gothic" w:hAnsi="Century Gothic"/>
          <w:sz w:val="24"/>
          <w:szCs w:val="24"/>
          <w:lang w:val="es"/>
        </w:rPr>
        <w:t>trabajo, determinó</w:t>
      </w:r>
      <w:r w:rsidRPr="00814053">
        <w:rPr>
          <w:rFonts w:ascii="Century Gothic" w:hAnsi="Century Gothic"/>
          <w:sz w:val="24"/>
          <w:szCs w:val="24"/>
          <w:lang w:val="es"/>
        </w:rPr>
        <w:t xml:space="preserve"> qué características le</w:t>
      </w:r>
      <w:r w:rsidR="007533D5" w:rsidRPr="00814053">
        <w:rPr>
          <w:rFonts w:ascii="Century Gothic" w:hAnsi="Century Gothic"/>
          <w:sz w:val="24"/>
          <w:szCs w:val="24"/>
          <w:lang w:val="es"/>
        </w:rPr>
        <w:t xml:space="preserve"> ayudarían a elegir a las mejores personas para agregar a su miembro del equipo para</w:t>
      </w:r>
      <w:r w:rsidRPr="00814053">
        <w:rPr>
          <w:rFonts w:ascii="Century Gothic" w:hAnsi="Century Gothic"/>
          <w:sz w:val="24"/>
          <w:szCs w:val="24"/>
          <w:lang w:val="es"/>
        </w:rPr>
        <w:t xml:space="preserve"> trabajar en su grupo de origami. Los consejeros de admisiones universitarias hacen lo mismo: averiguar lo que más importa cuando se trata de admitir nuevos estudiantes y luego evaluar qué solicitantes son más fuertes. </w:t>
      </w:r>
    </w:p>
    <w:p w14:paraId="0787539A" w14:textId="77777777" w:rsidR="00E233DD" w:rsidRPr="00814053" w:rsidRDefault="00584E6D">
      <w:pPr>
        <w:numPr>
          <w:ilvl w:val="0"/>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¿Qué dos preguntas están tratando de responder las universidades mirando su transcripción? </w:t>
      </w:r>
    </w:p>
    <w:p w14:paraId="6D9EE055"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¿Tomaste cursos desafiantes?</w:t>
      </w:r>
    </w:p>
    <w:p w14:paraId="03110F39"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¿Participaste en clubes y/o deportes?</w:t>
      </w:r>
    </w:p>
    <w:p w14:paraId="4081B860"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¿Ganaste buenas calificaciones?</w:t>
      </w:r>
    </w:p>
    <w:p w14:paraId="2CE97C69" w14:textId="130DE2D5" w:rsidR="001029D9" w:rsidRPr="00814053" w:rsidRDefault="00584E6D" w:rsidP="001029D9">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¿Era presidente de clase o de lo contrario era un líder?</w:t>
      </w:r>
    </w:p>
    <w:p w14:paraId="16C3B197" w14:textId="77777777" w:rsidR="00814053" w:rsidRPr="00814053" w:rsidRDefault="00814053" w:rsidP="00814053">
      <w:pPr>
        <w:spacing w:before="200" w:line="276" w:lineRule="auto"/>
        <w:ind w:left="1440"/>
        <w:rPr>
          <w:rFonts w:ascii="Century Gothic" w:eastAsia="Century Gothic" w:hAnsi="Century Gothic" w:cs="Century Gothic"/>
          <w:sz w:val="24"/>
          <w:szCs w:val="24"/>
        </w:rPr>
      </w:pPr>
    </w:p>
    <w:p w14:paraId="32F12A49" w14:textId="77777777" w:rsidR="00E233DD" w:rsidRPr="00814053" w:rsidRDefault="00584E6D">
      <w:pPr>
        <w:numPr>
          <w:ilvl w:val="0"/>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lastRenderedPageBreak/>
        <w:t>¿Cuál es la diferencia entre un ensayo universitario y una carta de recomendación?</w:t>
      </w:r>
    </w:p>
    <w:p w14:paraId="68EFF547"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El ensayo está escrito por el estudiante, y la carta está escrita por un adulto</w:t>
      </w:r>
    </w:p>
    <w:p w14:paraId="58A19EED"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El ensayo está escrito por un adulto, y la carta es escrita por el estudiante</w:t>
      </w:r>
    </w:p>
    <w:p w14:paraId="7488DAF1" w14:textId="79E37D89" w:rsidR="00E233DD" w:rsidRPr="00814053" w:rsidRDefault="00584E6D" w:rsidP="001029D9">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El ensayo describe todo en su transcripción, y la carta trata sobre su personalidad.</w:t>
      </w:r>
    </w:p>
    <w:p w14:paraId="41444C28" w14:textId="77777777" w:rsidR="00E233DD" w:rsidRPr="00814053" w:rsidRDefault="00584E6D">
      <w:pPr>
        <w:numPr>
          <w:ilvl w:val="0"/>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¿De qué manera participar en actividades extracurriculares también ayudará a su universidad a ensayar y/o recomendar cartas?</w:t>
      </w:r>
    </w:p>
    <w:p w14:paraId="742A7711"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Si llenas tu solicitud universitaria con suficientes extracurriculares, no tendrás que escribir el ensayo</w:t>
      </w:r>
    </w:p>
    <w:p w14:paraId="1C26AD88" w14:textId="77777777" w:rsidR="00E233DD" w:rsidRPr="00814053" w:rsidRDefault="00584E6D">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Las actividades extracurriculares son clubes extracurriculares donde puedes escribir los ensayos y cartas que necesitas</w:t>
      </w:r>
    </w:p>
    <w:p w14:paraId="1AF9C080" w14:textId="7E05657C" w:rsidR="00E233DD" w:rsidRPr="00814053" w:rsidRDefault="00584E6D" w:rsidP="001029D9">
      <w:pPr>
        <w:numPr>
          <w:ilvl w:val="1"/>
          <w:numId w:val="1"/>
        </w:num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Tendrás experiencias interesantes y establecerás conexiones con adultos que pueden escribir recomendaciones</w:t>
      </w:r>
    </w:p>
    <w:p w14:paraId="00D5E140" w14:textId="77777777" w:rsidR="00E233DD" w:rsidRPr="00814053" w:rsidRDefault="00E233DD">
      <w:pPr>
        <w:pStyle w:val="Heading3"/>
        <w:spacing w:line="276" w:lineRule="auto"/>
        <w:rPr>
          <w:rFonts w:ascii="Century Gothic" w:hAnsi="Century Gothic"/>
          <w:sz w:val="24"/>
          <w:szCs w:val="24"/>
        </w:rPr>
      </w:pPr>
      <w:bookmarkStart w:id="5" w:name="_roizqy4jmhz6" w:colFirst="0" w:colLast="0"/>
      <w:bookmarkEnd w:id="5"/>
    </w:p>
    <w:p w14:paraId="282F0432" w14:textId="0D58C152" w:rsidR="00E233DD" w:rsidRPr="00814053" w:rsidRDefault="007533D5">
      <w:pPr>
        <w:pStyle w:val="Heading3"/>
        <w:spacing w:line="276" w:lineRule="auto"/>
        <w:rPr>
          <w:rFonts w:ascii="Century Gothic" w:eastAsia="Century Gothic" w:hAnsi="Century Gothic" w:cs="Century Gothic"/>
          <w:color w:val="000000" w:themeColor="text1"/>
          <w:sz w:val="24"/>
          <w:szCs w:val="24"/>
        </w:rPr>
      </w:pPr>
      <w:bookmarkStart w:id="6" w:name="_1mimkin8ihzr" w:colFirst="0" w:colLast="0"/>
      <w:bookmarkEnd w:id="6"/>
      <w:r w:rsidRPr="00814053">
        <w:rPr>
          <w:rFonts w:ascii="Century Gothic" w:hAnsi="Century Gothic"/>
          <w:color w:val="000000" w:themeColor="text1"/>
          <w:sz w:val="24"/>
          <w:szCs w:val="24"/>
          <w:lang w:val="es"/>
        </w:rPr>
        <w:t xml:space="preserve">Parte III. Lea </w:t>
      </w:r>
      <w:proofErr w:type="spellStart"/>
      <w:r w:rsidRPr="00814053">
        <w:rPr>
          <w:rFonts w:ascii="Century Gothic" w:hAnsi="Century Gothic"/>
          <w:color w:val="000000" w:themeColor="text1"/>
          <w:sz w:val="24"/>
          <w:szCs w:val="24"/>
          <w:lang w:val="es"/>
        </w:rPr>
        <w:t>el</w:t>
      </w:r>
      <w:r w:rsidR="00584E6D" w:rsidRPr="00814053">
        <w:rPr>
          <w:rFonts w:ascii="Century Gothic" w:hAnsi="Century Gothic"/>
          <w:color w:val="000000" w:themeColor="text1"/>
          <w:sz w:val="24"/>
          <w:szCs w:val="24"/>
          <w:lang w:val="es"/>
        </w:rPr>
        <w:t>artículo</w:t>
      </w:r>
      <w:proofErr w:type="spellEnd"/>
      <w:r w:rsidR="00584E6D" w:rsidRPr="00814053">
        <w:rPr>
          <w:rFonts w:ascii="Century Gothic" w:hAnsi="Century Gothic"/>
          <w:color w:val="000000" w:themeColor="text1"/>
          <w:sz w:val="24"/>
          <w:szCs w:val="24"/>
          <w:lang w:val="es"/>
        </w:rPr>
        <w:t xml:space="preserve">: ¿Qué es una transcripción de la escuela secundaria? </w:t>
      </w:r>
    </w:p>
    <w:p w14:paraId="2EC0C657" w14:textId="77777777" w:rsidR="00E233DD" w:rsidRPr="00814053" w:rsidRDefault="00E233DD">
      <w:pPr>
        <w:rPr>
          <w:rFonts w:ascii="Century Gothic" w:hAnsi="Century Gothic"/>
          <w:sz w:val="24"/>
          <w:szCs w:val="24"/>
        </w:rPr>
      </w:pPr>
    </w:p>
    <w:p w14:paraId="09BD06D0" w14:textId="20FD22BC" w:rsidR="00E233DD" w:rsidRPr="00814053" w:rsidRDefault="00584E6D">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Muchos de los artículos del video de </w:t>
      </w:r>
      <w:proofErr w:type="spellStart"/>
      <w:r w:rsidRPr="00814053">
        <w:rPr>
          <w:rFonts w:ascii="Century Gothic" w:hAnsi="Century Gothic"/>
          <w:sz w:val="24"/>
          <w:szCs w:val="24"/>
          <w:lang w:val="es"/>
        </w:rPr>
        <w:t>College</w:t>
      </w:r>
      <w:proofErr w:type="spellEnd"/>
      <w:r w:rsidRPr="00814053">
        <w:rPr>
          <w:rFonts w:ascii="Century Gothic" w:hAnsi="Century Gothic"/>
          <w:sz w:val="24"/>
          <w:szCs w:val="24"/>
          <w:lang w:val="es"/>
        </w:rPr>
        <w:t xml:space="preserve"> </w:t>
      </w:r>
      <w:proofErr w:type="spellStart"/>
      <w:r w:rsidRPr="00814053">
        <w:rPr>
          <w:rFonts w:ascii="Century Gothic" w:hAnsi="Century Gothic"/>
          <w:sz w:val="24"/>
          <w:szCs w:val="24"/>
          <w:lang w:val="es"/>
        </w:rPr>
        <w:t>Admissions</w:t>
      </w:r>
      <w:proofErr w:type="spellEnd"/>
      <w:r w:rsidRPr="00814053">
        <w:rPr>
          <w:rFonts w:ascii="Century Gothic" w:hAnsi="Century Gothic"/>
          <w:sz w:val="24"/>
          <w:szCs w:val="24"/>
          <w:lang w:val="es"/>
        </w:rPr>
        <w:t xml:space="preserve"> entran en juego en el momento en que entras en la escuela secundaria, por lo que es importante entrar con un plan. El primer paso es entender términos como </w:t>
      </w:r>
      <w:proofErr w:type="gramStart"/>
      <w:r w:rsidRPr="00814053">
        <w:rPr>
          <w:rFonts w:ascii="Century Gothic" w:hAnsi="Century Gothic"/>
          <w:i/>
          <w:sz w:val="24"/>
          <w:szCs w:val="24"/>
          <w:lang w:val="es"/>
        </w:rPr>
        <w:t xml:space="preserve">transcripción </w:t>
      </w:r>
      <w:r w:rsidRPr="00814053">
        <w:rPr>
          <w:rFonts w:ascii="Century Gothic" w:hAnsi="Century Gothic"/>
          <w:sz w:val="24"/>
          <w:szCs w:val="24"/>
          <w:lang w:val="es"/>
        </w:rPr>
        <w:t xml:space="preserve"> y</w:t>
      </w:r>
      <w:proofErr w:type="gramEnd"/>
      <w:r w:rsidRPr="00814053">
        <w:rPr>
          <w:rFonts w:ascii="Century Gothic" w:hAnsi="Century Gothic"/>
          <w:sz w:val="24"/>
          <w:szCs w:val="24"/>
          <w:lang w:val="es"/>
        </w:rPr>
        <w:t xml:space="preserve">  </w:t>
      </w:r>
      <w:r w:rsidRPr="00814053">
        <w:rPr>
          <w:rFonts w:ascii="Century Gothic" w:hAnsi="Century Gothic"/>
          <w:i/>
          <w:sz w:val="24"/>
          <w:szCs w:val="24"/>
          <w:lang w:val="es"/>
        </w:rPr>
        <w:t>GPA.</w:t>
      </w:r>
    </w:p>
    <w:p w14:paraId="33BB19BD" w14:textId="77777777" w:rsidR="00E233DD" w:rsidRPr="00814053" w:rsidRDefault="00E233DD">
      <w:pPr>
        <w:spacing w:line="276" w:lineRule="auto"/>
        <w:rPr>
          <w:rFonts w:ascii="Century Gothic" w:eastAsia="Century Gothic" w:hAnsi="Century Gothic" w:cs="Century Gothic"/>
          <w:sz w:val="24"/>
          <w:szCs w:val="24"/>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E233DD" w:rsidRPr="00814053" w14:paraId="056C0C50" w14:textId="77777777" w:rsidTr="00BF2EEE">
        <w:trPr>
          <w:trHeight w:val="23"/>
        </w:trPr>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2BD74463" w14:textId="77777777" w:rsidR="00E233DD" w:rsidRPr="00814053" w:rsidRDefault="00584E6D">
            <w:pPr>
              <w:rPr>
                <w:rFonts w:ascii="Century Gothic" w:eastAsia="Roboto" w:hAnsi="Century Gothic" w:cs="Roboto"/>
                <w:b/>
                <w:sz w:val="24"/>
                <w:szCs w:val="24"/>
              </w:rPr>
            </w:pPr>
            <w:r w:rsidRPr="00814053">
              <w:rPr>
                <w:rFonts w:ascii="Century Gothic" w:hAnsi="Century Gothic"/>
                <w:b/>
                <w:sz w:val="24"/>
                <w:szCs w:val="24"/>
                <w:lang w:val="es"/>
              </w:rPr>
              <w:t>¿Qué es una transcripción de la escuela secundaria?</w:t>
            </w:r>
          </w:p>
          <w:p w14:paraId="7C674830" w14:textId="77777777" w:rsidR="00E233DD" w:rsidRPr="00814053" w:rsidRDefault="00E233DD">
            <w:pPr>
              <w:rPr>
                <w:rFonts w:ascii="Century Gothic" w:hAnsi="Century Gothic"/>
                <w:sz w:val="24"/>
                <w:szCs w:val="24"/>
              </w:rPr>
            </w:pPr>
          </w:p>
          <w:p w14:paraId="2149672B" w14:textId="77777777" w:rsidR="00E233DD" w:rsidRPr="00814053" w:rsidRDefault="00584E6D">
            <w:pPr>
              <w:spacing w:line="276" w:lineRule="auto"/>
              <w:rPr>
                <w:rFonts w:ascii="Century Gothic" w:eastAsia="Roboto" w:hAnsi="Century Gothic" w:cs="Roboto"/>
                <w:sz w:val="24"/>
                <w:szCs w:val="24"/>
              </w:rPr>
            </w:pPr>
            <w:r w:rsidRPr="00814053">
              <w:rPr>
                <w:rFonts w:ascii="Century Gothic" w:hAnsi="Century Gothic"/>
                <w:sz w:val="24"/>
                <w:szCs w:val="24"/>
                <w:lang w:val="es"/>
              </w:rPr>
              <w:t>Su transcripción de la escuela secundaria es un registro completo de sus logros académicos en la escuela secundaria. Comienza con el primer período de calificación de su primer año de escuela secundaria y se actualiza cada término hasta que se gradúe.</w:t>
            </w:r>
          </w:p>
          <w:p w14:paraId="180792F2" w14:textId="77777777" w:rsidR="00E233DD" w:rsidRPr="00814053" w:rsidRDefault="00E233DD">
            <w:pPr>
              <w:spacing w:line="276" w:lineRule="auto"/>
              <w:rPr>
                <w:rFonts w:ascii="Century Gothic" w:eastAsia="Roboto" w:hAnsi="Century Gothic" w:cs="Roboto"/>
                <w:sz w:val="24"/>
                <w:szCs w:val="24"/>
              </w:rPr>
            </w:pPr>
          </w:p>
          <w:p w14:paraId="759D1BD6" w14:textId="77777777" w:rsidR="00E233DD" w:rsidRPr="00814053" w:rsidRDefault="00584E6D">
            <w:pPr>
              <w:spacing w:line="276" w:lineRule="auto"/>
              <w:rPr>
                <w:rFonts w:ascii="Century Gothic" w:eastAsia="Roboto" w:hAnsi="Century Gothic" w:cs="Roboto"/>
                <w:sz w:val="24"/>
                <w:szCs w:val="24"/>
              </w:rPr>
            </w:pPr>
            <w:r w:rsidRPr="00814053">
              <w:rPr>
                <w:rFonts w:ascii="Century Gothic" w:hAnsi="Century Gothic"/>
                <w:sz w:val="24"/>
                <w:szCs w:val="24"/>
                <w:lang w:val="es"/>
              </w:rPr>
              <w:t>El formato varía de la escuela a la escuela, pero la mayoría de las transcripciones incluyen:</w:t>
            </w:r>
          </w:p>
          <w:p w14:paraId="2741DD5A"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Su nombre, dirección y fecha de nacimiento</w:t>
            </w:r>
          </w:p>
          <w:p w14:paraId="24D57BDF"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El nombre de tu escuela</w:t>
            </w:r>
          </w:p>
          <w:p w14:paraId="2CFDDA01"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Los cursos que has tomado y cuando los tomaste</w:t>
            </w:r>
          </w:p>
          <w:p w14:paraId="21A1107D"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Sus calificaciones para cada período de calificación</w:t>
            </w:r>
          </w:p>
          <w:p w14:paraId="3B0240C2"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El peso de cada grado (las calificaciones en cursos de nivel superior como AP a menudo valen más que la misma calificación en un curso estándar)</w:t>
            </w:r>
          </w:p>
          <w:p w14:paraId="607B38E7"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El número de créditos que ganó por cada curso</w:t>
            </w:r>
          </w:p>
          <w:p w14:paraId="7242DB5E"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Su GPA calculado con todos los cursos que ha tomado hasta ahora</w:t>
            </w:r>
          </w:p>
          <w:p w14:paraId="09E6A31B"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lastRenderedPageBreak/>
              <w:t>Sus calificaciones en exámenes AP, la SAT u otras pruebas estandarizadas</w:t>
            </w:r>
          </w:p>
          <w:p w14:paraId="700C0352" w14:textId="77777777" w:rsidR="00E233DD" w:rsidRPr="00814053" w:rsidRDefault="00584E6D">
            <w:pPr>
              <w:numPr>
                <w:ilvl w:val="0"/>
                <w:numId w:val="11"/>
              </w:numPr>
              <w:spacing w:line="276" w:lineRule="auto"/>
              <w:rPr>
                <w:rFonts w:ascii="Century Gothic" w:eastAsia="Roboto" w:hAnsi="Century Gothic" w:cs="Roboto"/>
                <w:sz w:val="24"/>
                <w:szCs w:val="24"/>
              </w:rPr>
            </w:pPr>
            <w:r w:rsidRPr="00814053">
              <w:rPr>
                <w:rFonts w:ascii="Century Gothic" w:hAnsi="Century Gothic"/>
                <w:sz w:val="24"/>
                <w:szCs w:val="24"/>
                <w:lang w:val="es"/>
              </w:rPr>
              <w:t>Cualquier honor académico que haya recibido</w:t>
            </w:r>
          </w:p>
          <w:p w14:paraId="17E849B1" w14:textId="77777777" w:rsidR="00E233DD" w:rsidRPr="00814053" w:rsidRDefault="00E233DD">
            <w:pPr>
              <w:spacing w:line="276" w:lineRule="auto"/>
              <w:rPr>
                <w:rFonts w:ascii="Century Gothic" w:eastAsia="Roboto" w:hAnsi="Century Gothic" w:cs="Roboto"/>
                <w:sz w:val="24"/>
                <w:szCs w:val="24"/>
              </w:rPr>
            </w:pPr>
          </w:p>
          <w:p w14:paraId="06DB9650" w14:textId="1A77B504" w:rsidR="00E233DD" w:rsidRPr="00814053" w:rsidRDefault="00584E6D" w:rsidP="00BF2EEE">
            <w:pPr>
              <w:spacing w:line="276" w:lineRule="auto"/>
              <w:rPr>
                <w:rFonts w:ascii="Century Gothic" w:eastAsia="Roboto" w:hAnsi="Century Gothic" w:cs="Roboto"/>
                <w:color w:val="1E1E1E"/>
                <w:sz w:val="24"/>
                <w:szCs w:val="24"/>
              </w:rPr>
            </w:pPr>
            <w:r w:rsidRPr="00814053">
              <w:rPr>
                <w:rFonts w:ascii="Century Gothic" w:hAnsi="Century Gothic"/>
                <w:sz w:val="24"/>
                <w:szCs w:val="24"/>
                <w:lang w:val="es"/>
              </w:rPr>
              <w:t>Las transcripciones de la escuela secundaria son necesarias para casi todas las solicitudes universitarias. Algunas becas, pasantías y trabajos también pueden solicitar una copia de su transcripción de la escuela secundaria.</w:t>
            </w:r>
          </w:p>
          <w:p w14:paraId="31222180" w14:textId="77777777" w:rsidR="00E233DD" w:rsidRPr="00814053" w:rsidRDefault="00814053">
            <w:pPr>
              <w:jc w:val="right"/>
              <w:rPr>
                <w:rFonts w:ascii="Century Gothic" w:eastAsia="Roboto" w:hAnsi="Century Gothic" w:cs="Roboto"/>
                <w:sz w:val="24"/>
                <w:szCs w:val="24"/>
              </w:rPr>
            </w:pPr>
            <w:hyperlink r:id="rId9">
              <w:r w:rsidR="00584E6D" w:rsidRPr="00814053">
                <w:rPr>
                  <w:rFonts w:ascii="Century Gothic" w:hAnsi="Century Gothic"/>
                  <w:color w:val="1155CC"/>
                  <w:sz w:val="24"/>
                  <w:szCs w:val="24"/>
                  <w:u w:val="single"/>
                  <w:lang w:val="es"/>
                </w:rPr>
                <w:t>Fuente</w:t>
              </w:r>
            </w:hyperlink>
          </w:p>
        </w:tc>
      </w:tr>
    </w:tbl>
    <w:p w14:paraId="1D210041" w14:textId="77777777" w:rsidR="00E233DD" w:rsidRPr="00814053" w:rsidRDefault="00E233DD">
      <w:pPr>
        <w:pStyle w:val="Heading3"/>
        <w:spacing w:line="276" w:lineRule="auto"/>
        <w:rPr>
          <w:rFonts w:ascii="Century Gothic" w:hAnsi="Century Gothic"/>
          <w:sz w:val="24"/>
          <w:szCs w:val="24"/>
        </w:rPr>
      </w:pPr>
      <w:bookmarkStart w:id="7" w:name="_15e9ibbc7g2p" w:colFirst="0" w:colLast="0"/>
      <w:bookmarkEnd w:id="7"/>
    </w:p>
    <w:p w14:paraId="1D92B207" w14:textId="77777777" w:rsidR="002C59EC" w:rsidRPr="00814053" w:rsidRDefault="002C59EC" w:rsidP="002C59EC">
      <w:pPr>
        <w:rPr>
          <w:rFonts w:ascii="Century Gothic" w:hAnsi="Century Gothic"/>
          <w:sz w:val="24"/>
          <w:szCs w:val="24"/>
        </w:rPr>
      </w:pPr>
    </w:p>
    <w:p w14:paraId="5134A4AC" w14:textId="77777777" w:rsidR="002C59EC" w:rsidRPr="00814053" w:rsidRDefault="002C59EC" w:rsidP="002C59EC">
      <w:pPr>
        <w:rPr>
          <w:rFonts w:ascii="Century Gothic" w:hAnsi="Century Gothic"/>
          <w:sz w:val="24"/>
          <w:szCs w:val="24"/>
        </w:rPr>
      </w:pPr>
    </w:p>
    <w:p w14:paraId="42BE3051" w14:textId="30E76B82" w:rsidR="002C59EC" w:rsidRPr="00814053" w:rsidRDefault="001029D9" w:rsidP="002C59EC">
      <w:pPr>
        <w:pStyle w:val="Heading3"/>
        <w:spacing w:line="276" w:lineRule="auto"/>
        <w:rPr>
          <w:rFonts w:ascii="Century Gothic" w:eastAsia="Century Gothic" w:hAnsi="Century Gothic" w:cs="Century Gothic"/>
          <w:color w:val="000000" w:themeColor="text1"/>
          <w:sz w:val="24"/>
          <w:szCs w:val="24"/>
        </w:rPr>
      </w:pPr>
      <w:bookmarkStart w:id="8" w:name="_4e95kbq1v8ho" w:colFirst="0" w:colLast="0"/>
      <w:bookmarkEnd w:id="8"/>
      <w:r w:rsidRPr="00814053">
        <w:rPr>
          <w:rFonts w:ascii="Century Gothic" w:hAnsi="Century Gothic"/>
          <w:color w:val="000000" w:themeColor="text1"/>
          <w:sz w:val="24"/>
          <w:szCs w:val="24"/>
          <w:lang w:val="es"/>
        </w:rPr>
        <w:t xml:space="preserve">Parte IV. Definición de revisión: GPA </w:t>
      </w:r>
    </w:p>
    <w:p w14:paraId="15506A45" w14:textId="77777777" w:rsidR="002C59EC" w:rsidRPr="00814053" w:rsidRDefault="002C59EC" w:rsidP="002C59EC">
      <w:pPr>
        <w:rPr>
          <w:rFonts w:ascii="Century Gothic" w:hAnsi="Century Gothic"/>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932"/>
      </w:tblGrid>
      <w:tr w:rsidR="002C59EC" w:rsidRPr="00814053" w14:paraId="1160FFA4" w14:textId="77777777" w:rsidTr="5DAA6EDB">
        <w:trPr>
          <w:jc w:val="center"/>
        </w:trPr>
        <w:tc>
          <w:tcPr>
            <w:tcW w:w="0" w:type="auto"/>
            <w:tcBorders>
              <w:top w:val="single" w:sz="24" w:space="0" w:color="000000" w:themeColor="text1"/>
              <w:left w:val="single" w:sz="24" w:space="0" w:color="000000" w:themeColor="text1"/>
              <w:bottom w:val="single" w:sz="24" w:space="0" w:color="000000" w:themeColor="text1"/>
              <w:right w:val="single" w:sz="24" w:space="0" w:color="000000" w:themeColor="text1"/>
            </w:tcBorders>
            <w:tcMar>
              <w:top w:w="100" w:type="dxa"/>
              <w:left w:w="100" w:type="dxa"/>
              <w:bottom w:w="100" w:type="dxa"/>
              <w:right w:w="100" w:type="dxa"/>
            </w:tcMar>
            <w:hideMark/>
          </w:tcPr>
          <w:p w14:paraId="4909A08C" w14:textId="36CE1B10" w:rsidR="002C59EC" w:rsidRPr="00814053" w:rsidRDefault="002C59EC">
            <w:pPr>
              <w:pStyle w:val="NormalWeb"/>
              <w:spacing w:before="0" w:beforeAutospacing="0" w:after="0" w:afterAutospacing="0"/>
              <w:jc w:val="center"/>
              <w:rPr>
                <w:rFonts w:ascii="Century Gothic" w:hAnsi="Century Gothic"/>
              </w:rPr>
            </w:pPr>
            <w:r w:rsidRPr="00814053">
              <w:rPr>
                <w:rFonts w:ascii="Century Gothic" w:hAnsi="Century Gothic"/>
                <w:noProof/>
                <w:lang w:val="es"/>
              </w:rPr>
              <w:drawing>
                <wp:inline distT="0" distB="0" distL="0" distR="0" wp14:anchorId="729B1694" wp14:editId="5DAA6EDB">
                  <wp:extent cx="43910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391025" cy="3162300"/>
                          </a:xfrm>
                          <a:prstGeom prst="rect">
                            <a:avLst/>
                          </a:prstGeom>
                        </pic:spPr>
                      </pic:pic>
                    </a:graphicData>
                  </a:graphic>
                </wp:inline>
              </w:drawing>
            </w:r>
            <w:hyperlink r:id="rId11">
              <w:r w:rsidRPr="00814053">
                <w:rPr>
                  <w:rStyle w:val="Hyperlink"/>
                  <w:rFonts w:ascii="Century Gothic" w:hAnsi="Century Gothic"/>
                  <w:color w:val="1155CC"/>
                  <w:lang w:val="es"/>
                </w:rPr>
                <w:t>Fuente</w:t>
              </w:r>
            </w:hyperlink>
          </w:p>
        </w:tc>
      </w:tr>
    </w:tbl>
    <w:p w14:paraId="4873231C" w14:textId="77777777" w:rsidR="00E233DD" w:rsidRPr="00814053" w:rsidRDefault="00E233DD">
      <w:pPr>
        <w:spacing w:line="276" w:lineRule="auto"/>
        <w:rPr>
          <w:rFonts w:ascii="Century Gothic" w:eastAsia="Century Gothic" w:hAnsi="Century Gothic" w:cs="Century Gothic"/>
          <w:sz w:val="24"/>
          <w:szCs w:val="24"/>
        </w:rPr>
      </w:pPr>
    </w:p>
    <w:p w14:paraId="0416C0B1" w14:textId="77777777" w:rsidR="00E233DD" w:rsidRPr="00814053" w:rsidRDefault="00584E6D" w:rsidP="001029D9">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¿En qué se diferencia una </w:t>
      </w:r>
      <w:proofErr w:type="gramStart"/>
      <w:r w:rsidRPr="00814053">
        <w:rPr>
          <w:rFonts w:ascii="Century Gothic" w:hAnsi="Century Gothic"/>
          <w:i/>
          <w:sz w:val="24"/>
          <w:szCs w:val="24"/>
          <w:lang w:val="es"/>
        </w:rPr>
        <w:t>transcripción</w:t>
      </w:r>
      <w:r w:rsidRPr="00814053">
        <w:rPr>
          <w:rFonts w:ascii="Century Gothic" w:hAnsi="Century Gothic"/>
          <w:sz w:val="24"/>
          <w:szCs w:val="24"/>
          <w:lang w:val="es"/>
        </w:rPr>
        <w:t xml:space="preserve">  de</w:t>
      </w:r>
      <w:proofErr w:type="gramEnd"/>
      <w:r w:rsidRPr="00814053">
        <w:rPr>
          <w:rFonts w:ascii="Century Gothic" w:hAnsi="Century Gothic"/>
          <w:sz w:val="24"/>
          <w:szCs w:val="24"/>
          <w:lang w:val="es"/>
        </w:rPr>
        <w:t xml:space="preserve"> una tarjeta </w:t>
      </w:r>
      <w:r w:rsidRPr="00814053">
        <w:rPr>
          <w:rFonts w:ascii="Century Gothic" w:hAnsi="Century Gothic"/>
          <w:i/>
          <w:sz w:val="24"/>
          <w:szCs w:val="24"/>
          <w:lang w:val="es"/>
        </w:rPr>
        <w:t>de calificaciones?</w:t>
      </w:r>
    </w:p>
    <w:p w14:paraId="6422DF3B" w14:textId="77777777" w:rsidR="00E233DD" w:rsidRPr="00814053" w:rsidRDefault="00E233DD">
      <w:pPr>
        <w:spacing w:line="276" w:lineRule="auto"/>
        <w:rPr>
          <w:rFonts w:ascii="Century Gothic" w:eastAsia="Century Gothic" w:hAnsi="Century Gothic" w:cs="Century Gothic"/>
          <w:sz w:val="24"/>
          <w:szCs w:val="24"/>
        </w:rPr>
      </w:pPr>
    </w:p>
    <w:p w14:paraId="28DAB7A5" w14:textId="77777777" w:rsidR="00E233DD" w:rsidRPr="00814053" w:rsidRDefault="00584E6D" w:rsidP="001029D9">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Kelvin está en grado 9 y cree que puede esperar hasta el comienzo del undécimo grado para preocuparse por su GPA. ¿Por qué es una mala idea? </w:t>
      </w:r>
    </w:p>
    <w:p w14:paraId="165B996E" w14:textId="77777777" w:rsidR="00E233DD" w:rsidRPr="00814053" w:rsidRDefault="00E233DD">
      <w:pPr>
        <w:spacing w:line="276" w:lineRule="auto"/>
        <w:ind w:left="720"/>
        <w:rPr>
          <w:rFonts w:ascii="Century Gothic" w:eastAsia="Century Gothic" w:hAnsi="Century Gothic" w:cs="Century Gothic"/>
          <w:sz w:val="24"/>
          <w:szCs w:val="24"/>
        </w:rPr>
      </w:pPr>
    </w:p>
    <w:p w14:paraId="5319BC1E" w14:textId="77777777" w:rsidR="00E233DD" w:rsidRPr="00814053" w:rsidRDefault="00584E6D" w:rsidP="001029D9">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¿Por qué crees que las universidades dependen tanto de las transcripciones de los estudiantes a la hora de decidir a quién admitir? </w:t>
      </w:r>
    </w:p>
    <w:p w14:paraId="19C3199C" w14:textId="6C80A7C6" w:rsidR="007533D5" w:rsidRDefault="007533D5">
      <w:pPr>
        <w:pStyle w:val="Heading3"/>
        <w:spacing w:line="276" w:lineRule="auto"/>
        <w:rPr>
          <w:rFonts w:ascii="Century Gothic" w:eastAsia="Century Gothic" w:hAnsi="Century Gothic" w:cs="Century Gothic"/>
          <w:sz w:val="24"/>
          <w:szCs w:val="24"/>
        </w:rPr>
      </w:pPr>
      <w:bookmarkStart w:id="9" w:name="_nzy2yj2912l4" w:colFirst="0" w:colLast="0"/>
      <w:bookmarkEnd w:id="9"/>
    </w:p>
    <w:p w14:paraId="1EB1406E" w14:textId="11018C36" w:rsidR="00814053" w:rsidRDefault="00814053" w:rsidP="00814053"/>
    <w:p w14:paraId="036CBBB4" w14:textId="7D6991D3" w:rsidR="00814053" w:rsidRDefault="00814053" w:rsidP="00814053"/>
    <w:p w14:paraId="560C36A6" w14:textId="2D9966D5" w:rsidR="00814053" w:rsidRDefault="00814053" w:rsidP="00814053"/>
    <w:p w14:paraId="710ABBC3" w14:textId="43D2257F" w:rsidR="00814053" w:rsidRDefault="00814053" w:rsidP="00814053"/>
    <w:p w14:paraId="6FF54423" w14:textId="77777777" w:rsidR="00814053" w:rsidRPr="00814053" w:rsidRDefault="00814053" w:rsidP="00814053"/>
    <w:p w14:paraId="283C4EDF" w14:textId="7653AE31" w:rsidR="00E233DD" w:rsidRPr="00814053" w:rsidRDefault="001029D9">
      <w:pPr>
        <w:pStyle w:val="Heading3"/>
        <w:spacing w:line="276" w:lineRule="auto"/>
        <w:rPr>
          <w:rFonts w:ascii="Century Gothic" w:eastAsia="Century Gothic" w:hAnsi="Century Gothic" w:cs="Century Gothic"/>
          <w:color w:val="000000" w:themeColor="text1"/>
          <w:sz w:val="24"/>
          <w:szCs w:val="24"/>
          <w:u w:val="single"/>
        </w:rPr>
      </w:pPr>
      <w:r w:rsidRPr="00814053">
        <w:rPr>
          <w:rFonts w:ascii="Century Gothic" w:hAnsi="Century Gothic"/>
          <w:color w:val="000000" w:themeColor="text1"/>
          <w:sz w:val="24"/>
          <w:szCs w:val="24"/>
          <w:lang w:val="es"/>
        </w:rPr>
        <w:lastRenderedPageBreak/>
        <w:t xml:space="preserve">Parte V. Vea el video: </w:t>
      </w:r>
      <w:hyperlink r:id="rId12">
        <w:r w:rsidR="00584E6D" w:rsidRPr="00814053">
          <w:rPr>
            <w:rFonts w:ascii="Century Gothic" w:hAnsi="Century Gothic"/>
            <w:color w:val="000000" w:themeColor="text1"/>
            <w:sz w:val="24"/>
            <w:szCs w:val="24"/>
            <w:u w:val="single"/>
            <w:lang w:val="es"/>
          </w:rPr>
          <w:t>¿Cuál es la diferencia entre honores, AP y clases del IB?</w:t>
        </w:r>
      </w:hyperlink>
    </w:p>
    <w:p w14:paraId="1C7D45F9" w14:textId="77777777" w:rsidR="000F4EE2" w:rsidRPr="00814053" w:rsidRDefault="000F4EE2" w:rsidP="000F4EE2">
      <w:pPr>
        <w:rPr>
          <w:rFonts w:ascii="Century Gothic" w:hAnsi="Century Gothic"/>
          <w:sz w:val="24"/>
          <w:szCs w:val="24"/>
        </w:rPr>
      </w:pPr>
    </w:p>
    <w:p w14:paraId="3F16DB1E" w14:textId="06AB22F9" w:rsidR="000F4EE2" w:rsidRPr="00814053" w:rsidRDefault="000F4EE2" w:rsidP="000F4EE2">
      <w:pPr>
        <w:rPr>
          <w:rFonts w:ascii="Century Gothic" w:hAnsi="Century Gothic"/>
          <w:sz w:val="24"/>
          <w:szCs w:val="24"/>
        </w:rPr>
      </w:pPr>
      <w:r w:rsidRPr="00814053">
        <w:rPr>
          <w:rFonts w:ascii="Century Gothic" w:hAnsi="Century Gothic"/>
          <w:sz w:val="24"/>
          <w:szCs w:val="24"/>
          <w:lang w:val="es"/>
        </w:rPr>
        <w:t xml:space="preserve">Puede hacer clic en el enlace, copiar y </w:t>
      </w:r>
      <w:proofErr w:type="spellStart"/>
      <w:proofErr w:type="gramStart"/>
      <w:r w:rsidRPr="00814053">
        <w:rPr>
          <w:rFonts w:ascii="Century Gothic" w:hAnsi="Century Gothic"/>
          <w:sz w:val="24"/>
          <w:szCs w:val="24"/>
          <w:lang w:val="es"/>
        </w:rPr>
        <w:t>pegar,o</w:t>
      </w:r>
      <w:proofErr w:type="spellEnd"/>
      <w:proofErr w:type="gramEnd"/>
      <w:r w:rsidRPr="00814053">
        <w:rPr>
          <w:rFonts w:ascii="Century Gothic" w:hAnsi="Century Gothic"/>
          <w:sz w:val="24"/>
          <w:szCs w:val="24"/>
          <w:lang w:val="es"/>
        </w:rPr>
        <w:t xml:space="preserve"> escribir el enlace en su navegador web.</w:t>
      </w:r>
    </w:p>
    <w:p w14:paraId="3318088B" w14:textId="77777777" w:rsidR="000F4EE2" w:rsidRPr="00814053" w:rsidRDefault="000F4EE2" w:rsidP="000F4EE2">
      <w:pPr>
        <w:rPr>
          <w:rFonts w:ascii="Century Gothic" w:hAnsi="Century Gothic"/>
          <w:sz w:val="24"/>
          <w:szCs w:val="24"/>
        </w:rPr>
      </w:pPr>
    </w:p>
    <w:bookmarkStart w:id="10" w:name="_f6jtontkezca" w:colFirst="0" w:colLast="0"/>
    <w:bookmarkEnd w:id="10"/>
    <w:p w14:paraId="02E3A918" w14:textId="792EA4C0" w:rsidR="007533D5" w:rsidRPr="00814053" w:rsidRDefault="007533D5" w:rsidP="007533D5">
      <w:pPr>
        <w:spacing w:line="276" w:lineRule="auto"/>
        <w:ind w:left="360"/>
        <w:rPr>
          <w:rFonts w:ascii="Century Gothic" w:eastAsia="Century Gothic" w:hAnsi="Century Gothic" w:cs="Century Gothic"/>
          <w:sz w:val="24"/>
          <w:szCs w:val="24"/>
        </w:rPr>
      </w:pPr>
      <w:r w:rsidRPr="00814053">
        <w:rPr>
          <w:rFonts w:ascii="Century Gothic" w:hAnsi="Century Gothic"/>
          <w:sz w:val="24"/>
          <w:szCs w:val="24"/>
          <w:lang w:val="es"/>
        </w:rPr>
        <w:fldChar w:fldCharType="begin"/>
      </w:r>
      <w:r w:rsidRPr="00814053">
        <w:rPr>
          <w:rFonts w:ascii="Century Gothic" w:hAnsi="Century Gothic"/>
          <w:sz w:val="24"/>
          <w:szCs w:val="24"/>
          <w:lang w:val="es"/>
        </w:rPr>
        <w:instrText xml:space="preserve"> HYPERLINK "https://www.youtube.com/watch?v=BmPLuJD11TA" </w:instrText>
      </w:r>
      <w:r w:rsidRPr="00814053">
        <w:rPr>
          <w:rFonts w:ascii="Century Gothic" w:hAnsi="Century Gothic"/>
          <w:sz w:val="24"/>
          <w:szCs w:val="24"/>
          <w:lang w:val="es"/>
        </w:rPr>
        <w:fldChar w:fldCharType="separate"/>
      </w:r>
      <w:r w:rsidRPr="00814053">
        <w:rPr>
          <w:rStyle w:val="Hyperlink"/>
          <w:rFonts w:ascii="Century Gothic" w:hAnsi="Century Gothic"/>
          <w:sz w:val="24"/>
          <w:szCs w:val="24"/>
          <w:lang w:val="es"/>
        </w:rPr>
        <w:t>https://www.youtube.com/watch?v=BmPLuJD11TA</w:t>
      </w:r>
      <w:r w:rsidRPr="00814053">
        <w:rPr>
          <w:rFonts w:ascii="Century Gothic" w:hAnsi="Century Gothic"/>
          <w:sz w:val="24"/>
          <w:szCs w:val="24"/>
          <w:lang w:val="es"/>
        </w:rPr>
        <w:fldChar w:fldCharType="end"/>
      </w:r>
    </w:p>
    <w:p w14:paraId="2CAA7756" w14:textId="77777777" w:rsidR="00E233DD" w:rsidRPr="00814053" w:rsidRDefault="00E233DD">
      <w:pPr>
        <w:pStyle w:val="Heading3"/>
        <w:spacing w:line="276" w:lineRule="auto"/>
        <w:rPr>
          <w:rFonts w:ascii="Century Gothic" w:hAnsi="Century Gothic"/>
          <w:sz w:val="24"/>
          <w:szCs w:val="24"/>
        </w:rPr>
      </w:pPr>
    </w:p>
    <w:p w14:paraId="22B0EC2B" w14:textId="77777777" w:rsidR="00E233DD" w:rsidRPr="00814053" w:rsidRDefault="00584E6D">
      <w:pPr>
        <w:rPr>
          <w:rFonts w:ascii="Century Gothic" w:eastAsia="Century Gothic" w:hAnsi="Century Gothic" w:cs="Century Gothic"/>
          <w:sz w:val="24"/>
          <w:szCs w:val="24"/>
        </w:rPr>
      </w:pPr>
      <w:r w:rsidRPr="00814053">
        <w:rPr>
          <w:rFonts w:ascii="Century Gothic" w:hAnsi="Century Gothic"/>
          <w:sz w:val="24"/>
          <w:szCs w:val="24"/>
          <w:lang w:val="es"/>
        </w:rPr>
        <w:t xml:space="preserve">Al tomar desafiantes cursos durante la escuela secundaria, demostrará a los oficiales de admisión que está dispuesto a trabajar duro en sus estudios.  </w:t>
      </w:r>
    </w:p>
    <w:p w14:paraId="786103DC" w14:textId="77777777" w:rsidR="00E233DD" w:rsidRPr="00814053" w:rsidRDefault="00E233DD">
      <w:pPr>
        <w:rPr>
          <w:rFonts w:ascii="Century Gothic" w:hAnsi="Century Gothic"/>
          <w:sz w:val="24"/>
          <w:szCs w:val="24"/>
        </w:rPr>
      </w:pPr>
    </w:p>
    <w:p w14:paraId="3CDE11BF" w14:textId="77777777" w:rsidR="00E233DD" w:rsidRPr="00814053" w:rsidRDefault="00584E6D">
      <w:pPr>
        <w:numPr>
          <w:ilvl w:val="0"/>
          <w:numId w:val="10"/>
        </w:num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Jasmine lucha en algunas de sus clases de secundaria, a pesar de que se esfuerza mucho. Necesita elegir cursos para 9º grado. ¿Cuál crees que es su mejor opción: </w:t>
      </w:r>
    </w:p>
    <w:p w14:paraId="2E5BABEC" w14:textId="77777777" w:rsidR="00E233DD" w:rsidRPr="00814053" w:rsidRDefault="00584E6D">
      <w:pPr>
        <w:numPr>
          <w:ilvl w:val="1"/>
          <w:numId w:val="10"/>
        </w:numPr>
        <w:spacing w:line="276" w:lineRule="auto"/>
        <w:rPr>
          <w:rFonts w:ascii="Century Gothic" w:eastAsia="Century Gothic" w:hAnsi="Century Gothic" w:cs="Century Gothic"/>
          <w:sz w:val="24"/>
          <w:szCs w:val="24"/>
        </w:rPr>
      </w:pPr>
      <w:r w:rsidRPr="00814053">
        <w:rPr>
          <w:rFonts w:ascii="Century Gothic" w:hAnsi="Century Gothic"/>
          <w:b/>
          <w:sz w:val="24"/>
          <w:szCs w:val="24"/>
          <w:lang w:val="es"/>
        </w:rPr>
        <w:t>Opción A</w:t>
      </w:r>
      <w:r w:rsidRPr="00814053">
        <w:rPr>
          <w:rFonts w:ascii="Century Gothic" w:hAnsi="Century Gothic"/>
          <w:sz w:val="24"/>
          <w:szCs w:val="24"/>
          <w:lang w:val="es"/>
        </w:rPr>
        <w:t>: Regístrese para todos los cursos de Honores/AP, incluso si corre el riesgo de un GPA bajo</w:t>
      </w:r>
    </w:p>
    <w:p w14:paraId="0DDF46EB" w14:textId="77777777" w:rsidR="00E233DD" w:rsidRPr="00814053" w:rsidRDefault="00584E6D">
      <w:pPr>
        <w:numPr>
          <w:ilvl w:val="1"/>
          <w:numId w:val="10"/>
        </w:numPr>
        <w:spacing w:line="276" w:lineRule="auto"/>
        <w:rPr>
          <w:rFonts w:ascii="Century Gothic" w:eastAsia="Century Gothic" w:hAnsi="Century Gothic" w:cs="Century Gothic"/>
          <w:sz w:val="24"/>
          <w:szCs w:val="24"/>
        </w:rPr>
      </w:pPr>
      <w:r w:rsidRPr="00814053">
        <w:rPr>
          <w:rFonts w:ascii="Century Gothic" w:hAnsi="Century Gothic"/>
          <w:b/>
          <w:sz w:val="24"/>
          <w:szCs w:val="24"/>
          <w:lang w:val="es"/>
        </w:rPr>
        <w:t>Opción B:</w:t>
      </w:r>
      <w:r w:rsidRPr="00814053">
        <w:rPr>
          <w:rFonts w:ascii="Century Gothic" w:hAnsi="Century Gothic"/>
          <w:sz w:val="24"/>
          <w:szCs w:val="24"/>
          <w:lang w:val="es"/>
        </w:rPr>
        <w:t xml:space="preserve"> Regístrese para cursos principalmente regulares y cursos de alto nivel 1-2, y obtenga un GPA de nivel medio</w:t>
      </w:r>
    </w:p>
    <w:p w14:paraId="49B0521A" w14:textId="77777777" w:rsidR="00E233DD" w:rsidRPr="00814053" w:rsidRDefault="00584E6D">
      <w:pPr>
        <w:numPr>
          <w:ilvl w:val="1"/>
          <w:numId w:val="10"/>
        </w:numPr>
        <w:spacing w:line="276" w:lineRule="auto"/>
        <w:rPr>
          <w:rFonts w:ascii="Century Gothic" w:eastAsia="Century Gothic" w:hAnsi="Century Gothic" w:cs="Century Gothic"/>
          <w:sz w:val="24"/>
          <w:szCs w:val="24"/>
        </w:rPr>
      </w:pPr>
      <w:r w:rsidRPr="00814053">
        <w:rPr>
          <w:rFonts w:ascii="Century Gothic" w:hAnsi="Century Gothic"/>
          <w:b/>
          <w:sz w:val="24"/>
          <w:szCs w:val="24"/>
          <w:lang w:val="es"/>
        </w:rPr>
        <w:t>Opción C:</w:t>
      </w:r>
      <w:r w:rsidRPr="00814053">
        <w:rPr>
          <w:rFonts w:ascii="Century Gothic" w:hAnsi="Century Gothic"/>
          <w:sz w:val="24"/>
          <w:szCs w:val="24"/>
          <w:lang w:val="es"/>
        </w:rPr>
        <w:t xml:space="preserve"> Regístrese para todos los cursos regulares y obtenga un GPA alto</w:t>
      </w:r>
    </w:p>
    <w:p w14:paraId="0C4A9A26" w14:textId="77777777" w:rsidR="00E233DD" w:rsidRPr="00814053" w:rsidRDefault="00E233DD">
      <w:pPr>
        <w:spacing w:line="276" w:lineRule="auto"/>
        <w:rPr>
          <w:rFonts w:ascii="Century Gothic" w:eastAsia="Century Gothic" w:hAnsi="Century Gothic" w:cs="Century Gothic"/>
          <w:sz w:val="24"/>
          <w:szCs w:val="24"/>
        </w:rPr>
      </w:pPr>
    </w:p>
    <w:p w14:paraId="25084A18" w14:textId="77777777" w:rsidR="00E233DD" w:rsidRPr="00814053" w:rsidRDefault="00584E6D">
      <w:pPr>
        <w:numPr>
          <w:ilvl w:val="0"/>
          <w:numId w:val="10"/>
        </w:num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Explica tu respuesta. </w:t>
      </w:r>
    </w:p>
    <w:p w14:paraId="6EA54011" w14:textId="77777777" w:rsidR="00E233DD" w:rsidRPr="00814053" w:rsidRDefault="00E233DD">
      <w:pPr>
        <w:spacing w:line="276" w:lineRule="auto"/>
        <w:rPr>
          <w:rFonts w:ascii="Century Gothic" w:eastAsia="Century Gothic" w:hAnsi="Century Gothic" w:cs="Century Gothic"/>
          <w:sz w:val="24"/>
          <w:szCs w:val="24"/>
        </w:rPr>
      </w:pPr>
    </w:p>
    <w:p w14:paraId="24AAF569" w14:textId="746F9DFD" w:rsidR="00E233DD" w:rsidRPr="00814053" w:rsidRDefault="00584E6D" w:rsidP="001029D9">
      <w:pPr>
        <w:numPr>
          <w:ilvl w:val="0"/>
          <w:numId w:val="5"/>
        </w:num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¿Sabes cuál, si existe, de este tipo de cursos ofrece tu escuela secundaria? </w:t>
      </w:r>
      <w:bookmarkStart w:id="11" w:name="_dr226evg4hdd" w:colFirst="0" w:colLast="0"/>
      <w:bookmarkEnd w:id="11"/>
    </w:p>
    <w:p w14:paraId="6F7AD65D" w14:textId="77777777" w:rsidR="00441CD1" w:rsidRPr="00814053" w:rsidRDefault="00441CD1" w:rsidP="00441CD1">
      <w:pPr>
        <w:spacing w:line="276" w:lineRule="auto"/>
        <w:rPr>
          <w:rFonts w:ascii="Century Gothic" w:eastAsia="Century Gothic" w:hAnsi="Century Gothic" w:cs="Century Gothic"/>
          <w:sz w:val="24"/>
          <w:szCs w:val="24"/>
        </w:rPr>
      </w:pPr>
    </w:p>
    <w:p w14:paraId="46EE1C40" w14:textId="77777777" w:rsidR="00814053" w:rsidRPr="00814053" w:rsidRDefault="001029D9" w:rsidP="00814053">
      <w:pPr>
        <w:pStyle w:val="Heading3"/>
        <w:spacing w:line="276" w:lineRule="auto"/>
        <w:rPr>
          <w:rFonts w:ascii="Century Gothic" w:hAnsi="Century Gothic"/>
          <w:color w:val="auto"/>
          <w:sz w:val="24"/>
          <w:szCs w:val="24"/>
          <w:lang w:val="es"/>
        </w:rPr>
      </w:pPr>
      <w:bookmarkStart w:id="12" w:name="_1ug792pxklzg" w:colFirst="0" w:colLast="0"/>
      <w:bookmarkEnd w:id="12"/>
      <w:r w:rsidRPr="00814053">
        <w:rPr>
          <w:rFonts w:ascii="Century Gothic" w:hAnsi="Century Gothic"/>
          <w:color w:val="000000" w:themeColor="text1"/>
          <w:sz w:val="24"/>
          <w:szCs w:val="24"/>
          <w:lang w:val="es"/>
        </w:rPr>
        <w:t xml:space="preserve">Parte VI. </w:t>
      </w:r>
      <w:r w:rsidRPr="00814053">
        <w:rPr>
          <w:rFonts w:ascii="Century Gothic" w:hAnsi="Century Gothic"/>
          <w:color w:val="auto"/>
          <w:sz w:val="24"/>
          <w:szCs w:val="24"/>
          <w:lang w:val="es"/>
        </w:rPr>
        <w:t>Planificación del éxito de la escuela secundaria</w:t>
      </w:r>
    </w:p>
    <w:p w14:paraId="6AE8C74B" w14:textId="6823F801" w:rsidR="00814053" w:rsidRDefault="00584E6D" w:rsidP="00814053">
      <w:pPr>
        <w:pStyle w:val="Heading3"/>
        <w:spacing w:line="276" w:lineRule="auto"/>
        <w:rPr>
          <w:rFonts w:ascii="Century Gothic" w:hAnsi="Century Gothic"/>
          <w:sz w:val="24"/>
          <w:szCs w:val="24"/>
          <w:lang w:val="es"/>
        </w:rPr>
      </w:pPr>
      <w:r w:rsidRPr="00814053">
        <w:rPr>
          <w:rFonts w:ascii="Century Gothic" w:hAnsi="Century Gothic"/>
          <w:b w:val="0"/>
          <w:bCs/>
          <w:color w:val="auto"/>
          <w:sz w:val="24"/>
          <w:szCs w:val="24"/>
          <w:lang w:val="es"/>
        </w:rPr>
        <w:t>La escuela secundaria es un momento para aprender mucho y tener nuevas experiencias. Algunos de los mismos factores que buscan las universidades también serán importantes para conseguir su primer trabajo o crear otras oportunidades. ¡Nunca es demasiado pronto para planear el futuro! Complete la hoja de trabajo de 4 cuadrados a</w:t>
      </w:r>
      <w:r w:rsidR="00441CD1" w:rsidRPr="00814053">
        <w:rPr>
          <w:rFonts w:ascii="Century Gothic" w:hAnsi="Century Gothic"/>
          <w:b w:val="0"/>
          <w:bCs/>
          <w:color w:val="auto"/>
          <w:sz w:val="24"/>
          <w:szCs w:val="24"/>
          <w:lang w:val="es"/>
        </w:rPr>
        <w:t xml:space="preserve"> continuación</w:t>
      </w:r>
      <w:r w:rsidRPr="00814053">
        <w:rPr>
          <w:rFonts w:ascii="Century Gothic" w:hAnsi="Century Gothic"/>
          <w:b w:val="0"/>
          <w:bCs/>
          <w:color w:val="auto"/>
          <w:sz w:val="24"/>
          <w:szCs w:val="24"/>
          <w:lang w:val="es"/>
        </w:rPr>
        <w:t xml:space="preserve"> para comenzar.</w:t>
      </w:r>
      <w:r w:rsidR="001029D9" w:rsidRPr="00814053">
        <w:rPr>
          <w:rFonts w:ascii="Century Gothic" w:hAnsi="Century Gothic"/>
          <w:color w:val="auto"/>
          <w:sz w:val="24"/>
          <w:szCs w:val="24"/>
          <w:lang w:val="es"/>
        </w:rPr>
        <w:t xml:space="preserve"> </w:t>
      </w:r>
      <w:r w:rsidRPr="00814053">
        <w:rPr>
          <w:rFonts w:ascii="Century Gothic" w:hAnsi="Century Gothic"/>
          <w:color w:val="auto"/>
          <w:sz w:val="24"/>
          <w:szCs w:val="24"/>
          <w:lang w:val="es"/>
        </w:rPr>
        <w:t xml:space="preserve"> </w:t>
      </w:r>
    </w:p>
    <w:p w14:paraId="1B833064" w14:textId="0D1CC5DF" w:rsidR="00C004B7" w:rsidRPr="00814053" w:rsidRDefault="00814053" w:rsidP="00814053">
      <w:pPr>
        <w:pStyle w:val="Heading3"/>
        <w:spacing w:line="276" w:lineRule="auto"/>
        <w:rPr>
          <w:rFonts w:ascii="Century Gothic" w:eastAsia="Century Gothic" w:hAnsi="Century Gothic" w:cs="Century Gothic"/>
          <w:b w:val="0"/>
          <w:sz w:val="24"/>
          <w:szCs w:val="24"/>
          <w:shd w:val="clear" w:color="auto" w:fill="FFE599"/>
        </w:rPr>
      </w:pPr>
      <w:r>
        <w:rPr>
          <w:noProof/>
        </w:rPr>
        <w:lastRenderedPageBreak/>
        <w:drawing>
          <wp:inline distT="0" distB="0" distL="0" distR="0" wp14:anchorId="23DFBA6E" wp14:editId="244A47CD">
            <wp:extent cx="6019800" cy="786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5394" t="20490" r="16922" b="7300"/>
                    <a:stretch/>
                  </pic:blipFill>
                  <pic:spPr bwMode="auto">
                    <a:xfrm>
                      <a:off x="0" y="0"/>
                      <a:ext cx="6035351" cy="7887975"/>
                    </a:xfrm>
                    <a:prstGeom prst="rect">
                      <a:avLst/>
                    </a:prstGeom>
                    <a:ln>
                      <a:noFill/>
                    </a:ln>
                    <a:extLst>
                      <a:ext uri="{53640926-AAD7-44D8-BBD7-CCE9431645EC}">
                        <a14:shadowObscured xmlns:a14="http://schemas.microsoft.com/office/drawing/2010/main"/>
                      </a:ext>
                    </a:extLst>
                  </pic:spPr>
                </pic:pic>
              </a:graphicData>
            </a:graphic>
          </wp:inline>
        </w:drawing>
      </w:r>
      <w:r w:rsidR="00584E6D" w:rsidRPr="00814053">
        <w:rPr>
          <w:rFonts w:ascii="Century Gothic" w:hAnsi="Century Gothic"/>
          <w:sz w:val="24"/>
          <w:szCs w:val="24"/>
          <w:lang w:val="es"/>
        </w:rPr>
        <w:br w:type="page"/>
      </w:r>
    </w:p>
    <w:p w14:paraId="12E42068" w14:textId="59FD2957" w:rsidR="00C004B7" w:rsidRPr="00814053" w:rsidRDefault="00C004B7" w:rsidP="001029D9">
      <w:pPr>
        <w:spacing w:line="276" w:lineRule="auto"/>
        <w:rPr>
          <w:rFonts w:ascii="Century Gothic" w:eastAsia="Century Gothic" w:hAnsi="Century Gothic" w:cs="Century Gothic"/>
          <w:b/>
          <w:bCs/>
          <w:sz w:val="24"/>
          <w:szCs w:val="24"/>
        </w:rPr>
      </w:pPr>
    </w:p>
    <w:p w14:paraId="4DB7DC37" w14:textId="76412530" w:rsidR="00C004B7" w:rsidRPr="00814053" w:rsidRDefault="00C004B7" w:rsidP="001029D9">
      <w:pPr>
        <w:spacing w:line="276" w:lineRule="auto"/>
        <w:rPr>
          <w:rFonts w:ascii="Century Gothic" w:eastAsia="Century Gothic" w:hAnsi="Century Gothic" w:cs="Century Gothic"/>
          <w:b/>
          <w:bCs/>
          <w:sz w:val="24"/>
          <w:szCs w:val="24"/>
        </w:rPr>
      </w:pPr>
      <w:r w:rsidRPr="00814053">
        <w:rPr>
          <w:rFonts w:ascii="Century Gothic" w:hAnsi="Century Gothic"/>
          <w:b/>
          <w:bCs/>
          <w:sz w:val="24"/>
          <w:szCs w:val="24"/>
          <w:lang w:val="es"/>
        </w:rPr>
        <w:t xml:space="preserve">Parte V. </w:t>
      </w:r>
      <w:r w:rsidR="00814053">
        <w:rPr>
          <w:rFonts w:ascii="Century Gothic" w:hAnsi="Century Gothic"/>
          <w:b/>
          <w:bCs/>
          <w:sz w:val="24"/>
          <w:szCs w:val="24"/>
          <w:lang w:val="es"/>
        </w:rPr>
        <w:t xml:space="preserve">Platíquenlo </w:t>
      </w:r>
      <w:r w:rsidRPr="00814053">
        <w:rPr>
          <w:rFonts w:ascii="Century Gothic" w:hAnsi="Century Gothic"/>
          <w:b/>
          <w:bCs/>
          <w:sz w:val="24"/>
          <w:szCs w:val="24"/>
          <w:lang w:val="es"/>
        </w:rPr>
        <w:t xml:space="preserve"> </w:t>
      </w:r>
    </w:p>
    <w:p w14:paraId="0CE4737A" w14:textId="77777777" w:rsidR="00C004B7" w:rsidRPr="00814053" w:rsidRDefault="00C004B7" w:rsidP="001029D9">
      <w:pPr>
        <w:spacing w:line="276" w:lineRule="auto"/>
        <w:rPr>
          <w:rFonts w:ascii="Century Gothic" w:eastAsia="Century Gothic" w:hAnsi="Century Gothic" w:cs="Century Gothic"/>
          <w:sz w:val="24"/>
          <w:szCs w:val="24"/>
        </w:rPr>
      </w:pPr>
    </w:p>
    <w:p w14:paraId="1EA3B441" w14:textId="601BD20E" w:rsidR="00E233DD" w:rsidRPr="00814053" w:rsidRDefault="00584E6D" w:rsidP="001029D9">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¿Cómo podrías ayudarte el 4-Square que acabas de crear </w:t>
      </w:r>
      <w:r w:rsidR="00814053">
        <w:rPr>
          <w:rFonts w:ascii="Century Gothic" w:hAnsi="Century Gothic"/>
          <w:sz w:val="24"/>
          <w:szCs w:val="24"/>
          <w:lang w:val="es"/>
        </w:rPr>
        <w:t>para ayudar en tu</w:t>
      </w:r>
      <w:r w:rsidRPr="00814053">
        <w:rPr>
          <w:rFonts w:ascii="Century Gothic" w:hAnsi="Century Gothic"/>
          <w:sz w:val="24"/>
          <w:szCs w:val="24"/>
          <w:lang w:val="es"/>
        </w:rPr>
        <w:t xml:space="preserve"> transición a la escuela secundaria? </w:t>
      </w:r>
    </w:p>
    <w:p w14:paraId="055CA455" w14:textId="77777777" w:rsidR="00E233DD" w:rsidRPr="00814053" w:rsidRDefault="00E233DD">
      <w:pPr>
        <w:pStyle w:val="Heading3"/>
        <w:spacing w:line="276" w:lineRule="auto"/>
        <w:rPr>
          <w:rFonts w:ascii="Century Gothic" w:eastAsia="Century Gothic" w:hAnsi="Century Gothic" w:cs="Century Gothic"/>
          <w:b w:val="0"/>
          <w:sz w:val="24"/>
          <w:szCs w:val="24"/>
        </w:rPr>
      </w:pPr>
      <w:bookmarkStart w:id="13" w:name="_oomntcqs3ehh" w:colFirst="0" w:colLast="0"/>
      <w:bookmarkEnd w:id="13"/>
    </w:p>
    <w:p w14:paraId="4E191477" w14:textId="77777777" w:rsidR="00E233DD" w:rsidRPr="00814053" w:rsidRDefault="00584E6D" w:rsidP="00C004B7">
      <w:pPr>
        <w:spacing w:before="200" w:line="276" w:lineRule="auto"/>
        <w:rPr>
          <w:rFonts w:ascii="Century Gothic" w:eastAsia="Century Gothic" w:hAnsi="Century Gothic" w:cs="Century Gothic"/>
          <w:sz w:val="24"/>
          <w:szCs w:val="24"/>
        </w:rPr>
      </w:pPr>
      <w:r w:rsidRPr="00814053">
        <w:rPr>
          <w:rFonts w:ascii="Century Gothic" w:hAnsi="Century Gothic"/>
          <w:sz w:val="24"/>
          <w:szCs w:val="24"/>
          <w:lang w:val="es"/>
        </w:rPr>
        <w:t xml:space="preserve">¿Qué documento describe sus cursos y calificaciones en toda la escuela secundaria? </w:t>
      </w:r>
    </w:p>
    <w:p w14:paraId="45765A53" w14:textId="77777777" w:rsidR="00E233DD" w:rsidRPr="00814053" w:rsidRDefault="00E233DD">
      <w:pPr>
        <w:spacing w:line="276" w:lineRule="auto"/>
        <w:rPr>
          <w:rFonts w:ascii="Century Gothic" w:eastAsia="Century Gothic" w:hAnsi="Century Gothic" w:cs="Century Gothic"/>
          <w:sz w:val="24"/>
          <w:szCs w:val="24"/>
        </w:rPr>
      </w:pPr>
    </w:p>
    <w:p w14:paraId="68740222" w14:textId="56A6905D" w:rsidR="00E233DD" w:rsidRPr="00814053" w:rsidRDefault="00584E6D" w:rsidP="003224BF">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¿Por qué las universidades quieren ver que tom</w:t>
      </w:r>
      <w:r w:rsidR="00814053">
        <w:rPr>
          <w:rFonts w:ascii="Century Gothic" w:hAnsi="Century Gothic"/>
          <w:sz w:val="24"/>
          <w:szCs w:val="24"/>
          <w:lang w:val="es"/>
        </w:rPr>
        <w:t>aste</w:t>
      </w:r>
      <w:r w:rsidRPr="00814053">
        <w:rPr>
          <w:rFonts w:ascii="Century Gothic" w:hAnsi="Century Gothic"/>
          <w:sz w:val="24"/>
          <w:szCs w:val="24"/>
          <w:lang w:val="es"/>
        </w:rPr>
        <w:t xml:space="preserve"> cursos desafiantes en la escuela secundaria?</w:t>
      </w:r>
    </w:p>
    <w:p w14:paraId="26AA2A97" w14:textId="77777777" w:rsidR="00E233DD" w:rsidRPr="00814053" w:rsidRDefault="00E233DD">
      <w:pPr>
        <w:rPr>
          <w:rFonts w:ascii="Century Gothic" w:eastAsia="Century Gothic" w:hAnsi="Century Gothic" w:cs="Century Gothic"/>
          <w:b/>
          <w:sz w:val="24"/>
          <w:szCs w:val="24"/>
        </w:rPr>
      </w:pPr>
    </w:p>
    <w:p w14:paraId="6930AEC1" w14:textId="5F4E3AFA" w:rsidR="00E233DD" w:rsidRPr="00814053" w:rsidRDefault="00584E6D" w:rsidP="003224BF">
      <w:pPr>
        <w:spacing w:line="276" w:lineRule="auto"/>
        <w:rPr>
          <w:rFonts w:ascii="Century Gothic" w:eastAsia="Century Gothic" w:hAnsi="Century Gothic" w:cs="Century Gothic"/>
          <w:sz w:val="24"/>
          <w:szCs w:val="24"/>
        </w:rPr>
      </w:pPr>
      <w:r w:rsidRPr="00814053">
        <w:rPr>
          <w:rFonts w:ascii="Century Gothic" w:hAnsi="Century Gothic"/>
          <w:sz w:val="24"/>
          <w:szCs w:val="24"/>
          <w:lang w:val="es"/>
        </w:rPr>
        <w:t>¿Cuáles son las dos razones por las que es importante involucrar</w:t>
      </w:r>
      <w:r w:rsidR="00814053">
        <w:rPr>
          <w:rFonts w:ascii="Century Gothic" w:hAnsi="Century Gothic"/>
          <w:sz w:val="24"/>
          <w:szCs w:val="24"/>
          <w:lang w:val="es"/>
        </w:rPr>
        <w:t>t</w:t>
      </w:r>
      <w:r w:rsidRPr="00814053">
        <w:rPr>
          <w:rFonts w:ascii="Century Gothic" w:hAnsi="Century Gothic"/>
          <w:sz w:val="24"/>
          <w:szCs w:val="24"/>
          <w:lang w:val="es"/>
        </w:rPr>
        <w:t>e con organizaciones o aficiones fuera del trabajo escolar?</w:t>
      </w:r>
    </w:p>
    <w:p w14:paraId="1ADD6412" w14:textId="77777777" w:rsidR="00E233DD" w:rsidRPr="00814053" w:rsidRDefault="00E233DD">
      <w:pPr>
        <w:spacing w:before="200" w:line="276" w:lineRule="auto"/>
        <w:rPr>
          <w:rFonts w:ascii="Century Gothic" w:eastAsia="Century Gothic" w:hAnsi="Century Gothic" w:cs="Century Gothic"/>
          <w:sz w:val="24"/>
          <w:szCs w:val="24"/>
        </w:rPr>
      </w:pPr>
    </w:p>
    <w:p w14:paraId="728D306C" w14:textId="77777777" w:rsidR="00D70766" w:rsidRPr="00814053" w:rsidRDefault="00D70766">
      <w:pPr>
        <w:spacing w:before="200" w:line="276" w:lineRule="auto"/>
        <w:rPr>
          <w:rFonts w:ascii="Century Gothic" w:eastAsia="Century Gothic" w:hAnsi="Century Gothic" w:cs="Century Gothic"/>
          <w:sz w:val="24"/>
          <w:szCs w:val="24"/>
        </w:rPr>
      </w:pPr>
    </w:p>
    <w:p w14:paraId="4427FE06" w14:textId="77777777" w:rsidR="00D70766" w:rsidRPr="00814053" w:rsidRDefault="00D70766">
      <w:pPr>
        <w:spacing w:before="200" w:line="276" w:lineRule="auto"/>
        <w:rPr>
          <w:rFonts w:ascii="Century Gothic" w:eastAsia="Century Gothic" w:hAnsi="Century Gothic" w:cs="Century Gothic"/>
          <w:sz w:val="24"/>
          <w:szCs w:val="24"/>
        </w:rPr>
      </w:pPr>
    </w:p>
    <w:p w14:paraId="2FEA6783" w14:textId="77777777" w:rsidR="00D70766" w:rsidRPr="00814053" w:rsidRDefault="00D70766">
      <w:pPr>
        <w:spacing w:before="200" w:line="276" w:lineRule="auto"/>
        <w:rPr>
          <w:rFonts w:ascii="Century Gothic" w:eastAsia="Century Gothic" w:hAnsi="Century Gothic" w:cs="Century Gothic"/>
          <w:sz w:val="24"/>
          <w:szCs w:val="24"/>
        </w:rPr>
      </w:pPr>
    </w:p>
    <w:p w14:paraId="4EA0B75D" w14:textId="77777777" w:rsidR="00D70766" w:rsidRPr="00814053" w:rsidRDefault="00D70766">
      <w:pPr>
        <w:spacing w:before="200" w:line="276" w:lineRule="auto"/>
        <w:rPr>
          <w:rFonts w:ascii="Century Gothic" w:eastAsia="Century Gothic" w:hAnsi="Century Gothic" w:cs="Century Gothic"/>
          <w:sz w:val="24"/>
          <w:szCs w:val="24"/>
        </w:rPr>
      </w:pPr>
    </w:p>
    <w:p w14:paraId="5C8D0270" w14:textId="77777777" w:rsidR="00D70766" w:rsidRPr="00814053" w:rsidRDefault="00D70766">
      <w:pPr>
        <w:spacing w:before="200" w:line="276" w:lineRule="auto"/>
        <w:rPr>
          <w:rFonts w:ascii="Century Gothic" w:eastAsia="Century Gothic" w:hAnsi="Century Gothic" w:cs="Century Gothic"/>
          <w:sz w:val="24"/>
          <w:szCs w:val="24"/>
        </w:rPr>
      </w:pPr>
    </w:p>
    <w:p w14:paraId="2199B0C1" w14:textId="77777777" w:rsidR="00D70766" w:rsidRPr="00814053" w:rsidRDefault="00D70766">
      <w:pPr>
        <w:spacing w:before="200" w:line="276" w:lineRule="auto"/>
        <w:rPr>
          <w:rFonts w:ascii="Century Gothic" w:eastAsia="Century Gothic" w:hAnsi="Century Gothic" w:cs="Century Gothic"/>
          <w:sz w:val="24"/>
          <w:szCs w:val="24"/>
        </w:rPr>
      </w:pPr>
    </w:p>
    <w:p w14:paraId="540950E4" w14:textId="77777777" w:rsidR="00D70766" w:rsidRPr="00814053" w:rsidRDefault="00D70766">
      <w:pPr>
        <w:spacing w:before="200" w:line="276" w:lineRule="auto"/>
        <w:rPr>
          <w:rFonts w:ascii="Century Gothic" w:eastAsia="Century Gothic" w:hAnsi="Century Gothic" w:cs="Century Gothic"/>
          <w:sz w:val="24"/>
          <w:szCs w:val="24"/>
        </w:rPr>
      </w:pPr>
    </w:p>
    <w:p w14:paraId="155026B9" w14:textId="77777777" w:rsidR="00D70766" w:rsidRPr="00814053" w:rsidRDefault="00D70766">
      <w:pPr>
        <w:spacing w:before="200" w:line="276" w:lineRule="auto"/>
        <w:rPr>
          <w:rFonts w:ascii="Century Gothic" w:eastAsia="Century Gothic" w:hAnsi="Century Gothic" w:cs="Century Gothic"/>
          <w:sz w:val="24"/>
          <w:szCs w:val="24"/>
        </w:rPr>
      </w:pPr>
    </w:p>
    <w:p w14:paraId="3E9FF1CB" w14:textId="77777777" w:rsidR="00D70766" w:rsidRPr="00814053" w:rsidRDefault="00D70766">
      <w:pPr>
        <w:spacing w:before="200" w:line="276" w:lineRule="auto"/>
        <w:rPr>
          <w:rFonts w:ascii="Century Gothic" w:eastAsia="Century Gothic" w:hAnsi="Century Gothic" w:cs="Century Gothic"/>
          <w:sz w:val="24"/>
          <w:szCs w:val="24"/>
        </w:rPr>
      </w:pPr>
    </w:p>
    <w:p w14:paraId="1EA47C29" w14:textId="6A485D8D" w:rsidR="00814053" w:rsidRPr="00814053" w:rsidRDefault="00814053" w:rsidP="00814053">
      <w:pPr>
        <w:tabs>
          <w:tab w:val="left" w:pos="2910"/>
        </w:tabs>
        <w:rPr>
          <w:rStyle w:val="eop"/>
          <w:rFonts w:ascii="Century Gothic" w:hAnsi="Century Gothic"/>
          <w:color w:val="000000"/>
          <w:sz w:val="24"/>
          <w:szCs w:val="24"/>
          <w:shd w:val="clear" w:color="auto" w:fill="FFFFFF"/>
        </w:rPr>
      </w:pPr>
      <w:r w:rsidRPr="00814053">
        <w:rPr>
          <w:rStyle w:val="normaltextrun"/>
          <w:rFonts w:ascii="Century Gothic" w:hAnsi="Century Gothic"/>
          <w:i/>
          <w:iCs/>
          <w:color w:val="000000"/>
          <w:sz w:val="24"/>
          <w:szCs w:val="24"/>
          <w:shd w:val="clear" w:color="auto" w:fill="FFFFFF"/>
          <w:lang w:val="es-419"/>
        </w:rPr>
        <w:t>Nota: Esta actividad fue adaptada con permiso del plan de estudios de la escuela intermedia de Finanzas Personales de </w:t>
      </w:r>
      <w:proofErr w:type="spellStart"/>
      <w:r w:rsidRPr="00814053">
        <w:rPr>
          <w:rStyle w:val="normaltextrun"/>
          <w:rFonts w:ascii="Century Gothic" w:hAnsi="Century Gothic"/>
          <w:i/>
          <w:iCs/>
          <w:color w:val="000000"/>
          <w:sz w:val="24"/>
          <w:szCs w:val="24"/>
          <w:shd w:val="clear" w:color="auto" w:fill="FFFFFF"/>
          <w:lang w:val="es-419"/>
        </w:rPr>
        <w:t>NextGen</w:t>
      </w:r>
      <w:proofErr w:type="spellEnd"/>
      <w:r w:rsidRPr="00814053">
        <w:rPr>
          <w:rStyle w:val="normaltextrun"/>
          <w:rFonts w:ascii="Century Gothic" w:hAnsi="Century Gothic"/>
          <w:i/>
          <w:iCs/>
          <w:color w:val="000000"/>
          <w:sz w:val="24"/>
          <w:szCs w:val="24"/>
          <w:shd w:val="clear" w:color="auto" w:fill="FFFFFF"/>
          <w:lang w:val="es-419"/>
        </w:rPr>
        <w:t>, actividad para estudiantes MS-</w:t>
      </w:r>
      <w:r>
        <w:rPr>
          <w:rStyle w:val="normaltextrun"/>
          <w:rFonts w:ascii="Century Gothic" w:hAnsi="Century Gothic"/>
          <w:i/>
          <w:iCs/>
          <w:color w:val="000000"/>
          <w:sz w:val="24"/>
          <w:szCs w:val="24"/>
          <w:shd w:val="clear" w:color="auto" w:fill="FFFFFF"/>
          <w:lang w:val="es-419"/>
        </w:rPr>
        <w:t>8.1</w:t>
      </w:r>
      <w:r w:rsidRPr="00814053">
        <w:rPr>
          <w:rStyle w:val="normaltextrun"/>
          <w:rFonts w:ascii="Century Gothic" w:hAnsi="Century Gothic"/>
          <w:i/>
          <w:iCs/>
          <w:color w:val="000000"/>
          <w:sz w:val="24"/>
          <w:szCs w:val="24"/>
          <w:shd w:val="clear" w:color="auto" w:fill="FFFFFF"/>
          <w:lang w:val="es-419"/>
        </w:rPr>
        <w:t>.</w:t>
      </w:r>
      <w:r w:rsidRPr="00814053">
        <w:rPr>
          <w:rStyle w:val="eop"/>
          <w:rFonts w:ascii="Century Gothic" w:hAnsi="Century Gothic"/>
          <w:color w:val="000000"/>
          <w:sz w:val="24"/>
          <w:szCs w:val="24"/>
          <w:shd w:val="clear" w:color="auto" w:fill="FFFFFF"/>
        </w:rPr>
        <w:t> </w:t>
      </w:r>
    </w:p>
    <w:p w14:paraId="74FF5D25" w14:textId="10895AE6" w:rsidR="00D70766" w:rsidRPr="00814053" w:rsidRDefault="00D70766">
      <w:pPr>
        <w:spacing w:before="200" w:line="276" w:lineRule="auto"/>
        <w:rPr>
          <w:rFonts w:ascii="Century Gothic" w:eastAsia="Century Gothic" w:hAnsi="Century Gothic" w:cs="Century Gothic"/>
          <w:sz w:val="24"/>
          <w:szCs w:val="24"/>
        </w:rPr>
      </w:pPr>
    </w:p>
    <w:sectPr w:rsidR="00D70766" w:rsidRPr="00814053">
      <w:headerReference w:type="even" r:id="rId14"/>
      <w:headerReference w:type="default" r:id="rId15"/>
      <w:footerReference w:type="default" r:id="rId16"/>
      <w:headerReference w:type="first" r:id="rId17"/>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71C1" w14:textId="77777777" w:rsidR="00584E6D" w:rsidRDefault="00584E6D">
      <w:r>
        <w:rPr>
          <w:lang w:val="es"/>
        </w:rPr>
        <w:separator/>
      </w:r>
    </w:p>
  </w:endnote>
  <w:endnote w:type="continuationSeparator" w:id="0">
    <w:p w14:paraId="2A4AD7C5" w14:textId="77777777" w:rsidR="00584E6D" w:rsidRDefault="00584E6D">
      <w:r>
        <w:rPr>
          <w:lang w:val="es"/>
        </w:rPr>
        <w:continuationSeparator/>
      </w:r>
    </w:p>
  </w:endnote>
  <w:endnote w:type="continuationNotice" w:id="1">
    <w:p w14:paraId="333026C6" w14:textId="77777777" w:rsidR="00441CD1" w:rsidRDefault="0044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50F5" w14:textId="0C0A7114" w:rsidR="00E233DD" w:rsidRDefault="00814053" w:rsidP="00BF2EEE">
    <w:pPr>
      <w:rPr>
        <w:color w:val="999999"/>
      </w:rPr>
    </w:pPr>
    <w:hyperlink r:id="rId1">
      <w:r w:rsidR="604494AF" w:rsidRPr="604494AF">
        <w:rPr>
          <w:rStyle w:val="Hyperlink"/>
          <w:lang w:val="es"/>
        </w:rPr>
        <w:t>www.ngpf.org</w:t>
      </w:r>
    </w:hyperlink>
    <w:r w:rsidR="00EE42FF">
      <w:rPr>
        <w:lang w:val="es"/>
      </w:rPr>
      <w:tab/>
    </w:r>
    <w:r w:rsidR="00EE42FF">
      <w:rPr>
        <w:lang w:val="es"/>
      </w:rPr>
      <w:tab/>
    </w:r>
    <w:r w:rsidR="00EE42FF">
      <w:rPr>
        <w:lang w:val="es"/>
      </w:rPr>
      <w:tab/>
    </w:r>
    <w:r w:rsidR="00EE42FF">
      <w:rPr>
        <w:lang w:val="es"/>
      </w:rPr>
      <w:tab/>
    </w:r>
    <w:r w:rsidR="00EE42FF">
      <w:rPr>
        <w:lang w:val="es"/>
      </w:rPr>
      <w:tab/>
    </w:r>
    <w:r w:rsidR="00EE42FF">
      <w:rPr>
        <w:lang w:val="es"/>
      </w:rPr>
      <w:tab/>
    </w:r>
    <w:r w:rsidR="00EE42FF">
      <w:rPr>
        <w:lang w:val="es"/>
      </w:rPr>
      <w:tab/>
    </w:r>
    <w:r w:rsidR="00EE42FF">
      <w:rPr>
        <w:lang w:val="es"/>
      </w:rPr>
      <w:tab/>
    </w:r>
    <w:r w:rsidR="00EE42FF">
      <w:rPr>
        <w:lang w:val="es"/>
      </w:rPr>
      <w:tab/>
    </w:r>
    <w:r w:rsidR="00EE42FF">
      <w:rPr>
        <w:lang w:val="es"/>
      </w:rPr>
      <w:tab/>
    </w:r>
    <w:r w:rsidR="604494AF">
      <w:rPr>
        <w:noProof/>
        <w:lang w:val="es"/>
      </w:rPr>
      <w:drawing>
        <wp:inline distT="0" distB="0" distL="0" distR="0" wp14:anchorId="7CA0D40C" wp14:editId="75361722">
          <wp:extent cx="1828165" cy="273814"/>
          <wp:effectExtent l="0" t="0" r="635" b="0"/>
          <wp:docPr id="5" name="Picture 5"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p>
  <w:p w14:paraId="40A4A244" w14:textId="77777777" w:rsidR="00E233DD" w:rsidRDefault="00584E6D">
    <w:pPr>
      <w:pBdr>
        <w:top w:val="nil"/>
        <w:left w:val="nil"/>
        <w:bottom w:val="nil"/>
        <w:right w:val="nil"/>
        <w:between w:val="nil"/>
      </w:pBdr>
      <w:jc w:val="right"/>
    </w:pPr>
    <w:r>
      <w:rPr>
        <w:lang w:val="es"/>
      </w:rPr>
      <w:fldChar w:fldCharType="begin"/>
    </w:r>
    <w:r>
      <w:rPr>
        <w:lang w:val="es"/>
      </w:rPr>
      <w:instrText>PAGE</w:instrText>
    </w:r>
    <w:r>
      <w:rPr>
        <w:lang w:val="es"/>
      </w:rPr>
      <w:fldChar w:fldCharType="separate"/>
    </w:r>
    <w:r w:rsidR="00CD29E1">
      <w:rPr>
        <w:noProof/>
        <w:lang w:val="es"/>
      </w:rPr>
      <w:t>1</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A93C" w14:textId="77777777" w:rsidR="00584E6D" w:rsidRDefault="00584E6D">
      <w:r>
        <w:rPr>
          <w:lang w:val="es"/>
        </w:rPr>
        <w:separator/>
      </w:r>
    </w:p>
  </w:footnote>
  <w:footnote w:type="continuationSeparator" w:id="0">
    <w:p w14:paraId="4BB495C0" w14:textId="77777777" w:rsidR="00584E6D" w:rsidRDefault="00584E6D">
      <w:r>
        <w:rPr>
          <w:lang w:val="es"/>
        </w:rPr>
        <w:continuationSeparator/>
      </w:r>
    </w:p>
  </w:footnote>
  <w:footnote w:type="continuationNotice" w:id="1">
    <w:p w14:paraId="7D32904F" w14:textId="77777777" w:rsidR="00441CD1" w:rsidRDefault="00441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5C9B" w14:textId="77777777" w:rsidR="00CD29E1" w:rsidRDefault="00CD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FE32" w14:textId="77777777" w:rsidR="00E233DD" w:rsidRDefault="00E233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2A65" w14:textId="77777777" w:rsidR="00CD29E1" w:rsidRDefault="00CD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9F5"/>
    <w:multiLevelType w:val="multilevel"/>
    <w:tmpl w:val="026E7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20B07"/>
    <w:multiLevelType w:val="multilevel"/>
    <w:tmpl w:val="8292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A6652"/>
    <w:multiLevelType w:val="multilevel"/>
    <w:tmpl w:val="49E082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B9359E"/>
    <w:multiLevelType w:val="multilevel"/>
    <w:tmpl w:val="6E44C6A0"/>
    <w:lvl w:ilvl="0">
      <w:start w:val="3"/>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E66B25"/>
    <w:multiLevelType w:val="multilevel"/>
    <w:tmpl w:val="50F0A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C85EEA"/>
    <w:multiLevelType w:val="multilevel"/>
    <w:tmpl w:val="F4367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976D26"/>
    <w:multiLevelType w:val="multilevel"/>
    <w:tmpl w:val="3236B3A6"/>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02912"/>
    <w:multiLevelType w:val="multilevel"/>
    <w:tmpl w:val="8706618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B21473"/>
    <w:multiLevelType w:val="multilevel"/>
    <w:tmpl w:val="589E0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862720"/>
    <w:multiLevelType w:val="multilevel"/>
    <w:tmpl w:val="6E8C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5C14E7"/>
    <w:multiLevelType w:val="multilevel"/>
    <w:tmpl w:val="38626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BC7D5F"/>
    <w:multiLevelType w:val="multilevel"/>
    <w:tmpl w:val="E5A8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D45F94"/>
    <w:multiLevelType w:val="multilevel"/>
    <w:tmpl w:val="F474A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2"/>
  </w:num>
  <w:num w:numId="4">
    <w:abstractNumId w:val="3"/>
  </w:num>
  <w:num w:numId="5">
    <w:abstractNumId w:val="6"/>
  </w:num>
  <w:num w:numId="6">
    <w:abstractNumId w:val="5"/>
  </w:num>
  <w:num w:numId="7">
    <w:abstractNumId w:val="4"/>
  </w:num>
  <w:num w:numId="8">
    <w:abstractNumId w:val="1"/>
  </w:num>
  <w:num w:numId="9">
    <w:abstractNumId w:val="7"/>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DD"/>
    <w:rsid w:val="000F4EE2"/>
    <w:rsid w:val="001029D9"/>
    <w:rsid w:val="001069D1"/>
    <w:rsid w:val="0028722E"/>
    <w:rsid w:val="002C59EC"/>
    <w:rsid w:val="002E74AB"/>
    <w:rsid w:val="003224BF"/>
    <w:rsid w:val="00335446"/>
    <w:rsid w:val="00441CD1"/>
    <w:rsid w:val="00584E6D"/>
    <w:rsid w:val="007533D5"/>
    <w:rsid w:val="00814053"/>
    <w:rsid w:val="0094494E"/>
    <w:rsid w:val="009A09B1"/>
    <w:rsid w:val="00A05E6D"/>
    <w:rsid w:val="00A45030"/>
    <w:rsid w:val="00A962B4"/>
    <w:rsid w:val="00A96DA6"/>
    <w:rsid w:val="00B468A7"/>
    <w:rsid w:val="00BF2EEE"/>
    <w:rsid w:val="00C004B7"/>
    <w:rsid w:val="00CB3197"/>
    <w:rsid w:val="00CD29E1"/>
    <w:rsid w:val="00D70766"/>
    <w:rsid w:val="00D96A49"/>
    <w:rsid w:val="00E233DD"/>
    <w:rsid w:val="00E74AAA"/>
    <w:rsid w:val="00EE42FF"/>
    <w:rsid w:val="5DAA6EDB"/>
    <w:rsid w:val="60449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C05F9"/>
  <w15:docId w15:val="{3092AB56-857F-4089-AB1E-75D96017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29E1"/>
    <w:pPr>
      <w:tabs>
        <w:tab w:val="center" w:pos="4680"/>
        <w:tab w:val="right" w:pos="9360"/>
      </w:tabs>
    </w:pPr>
  </w:style>
  <w:style w:type="character" w:customStyle="1" w:styleId="HeaderChar">
    <w:name w:val="Header Char"/>
    <w:basedOn w:val="DefaultParagraphFont"/>
    <w:link w:val="Header"/>
    <w:uiPriority w:val="99"/>
    <w:rsid w:val="00CD29E1"/>
  </w:style>
  <w:style w:type="paragraph" w:styleId="Footer">
    <w:name w:val="footer"/>
    <w:basedOn w:val="Normal"/>
    <w:link w:val="FooterChar"/>
    <w:uiPriority w:val="99"/>
    <w:unhideWhenUsed/>
    <w:rsid w:val="00CD29E1"/>
    <w:pPr>
      <w:tabs>
        <w:tab w:val="center" w:pos="4680"/>
        <w:tab w:val="right" w:pos="9360"/>
      </w:tabs>
    </w:pPr>
  </w:style>
  <w:style w:type="character" w:customStyle="1" w:styleId="FooterChar">
    <w:name w:val="Footer Char"/>
    <w:basedOn w:val="DefaultParagraphFont"/>
    <w:link w:val="Footer"/>
    <w:uiPriority w:val="99"/>
    <w:rsid w:val="00CD29E1"/>
  </w:style>
  <w:style w:type="character" w:customStyle="1" w:styleId="normaltextrun">
    <w:name w:val="normaltextrun"/>
    <w:basedOn w:val="DefaultParagraphFont"/>
    <w:rsid w:val="00CD29E1"/>
  </w:style>
  <w:style w:type="character" w:styleId="Hyperlink">
    <w:name w:val="Hyperlink"/>
    <w:basedOn w:val="DefaultParagraphFont"/>
    <w:uiPriority w:val="99"/>
    <w:unhideWhenUsed/>
    <w:rsid w:val="00CD29E1"/>
    <w:rPr>
      <w:color w:val="0000FF" w:themeColor="hyperlink"/>
      <w:u w:val="single"/>
    </w:rPr>
  </w:style>
  <w:style w:type="character" w:styleId="UnresolvedMention">
    <w:name w:val="Unresolved Mention"/>
    <w:basedOn w:val="DefaultParagraphFont"/>
    <w:uiPriority w:val="99"/>
    <w:semiHidden/>
    <w:unhideWhenUsed/>
    <w:rsid w:val="00CD29E1"/>
    <w:rPr>
      <w:color w:val="605E5C"/>
      <w:shd w:val="clear" w:color="auto" w:fill="E1DFDD"/>
    </w:rPr>
  </w:style>
  <w:style w:type="paragraph" w:styleId="NormalWeb">
    <w:name w:val="Normal (Web)"/>
    <w:basedOn w:val="Normal"/>
    <w:uiPriority w:val="99"/>
    <w:semiHidden/>
    <w:unhideWhenUsed/>
    <w:rsid w:val="002C59EC"/>
    <w:pPr>
      <w:widowControl/>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DefaultParagraphFont"/>
    <w:rsid w:val="00D70766"/>
  </w:style>
  <w:style w:type="character" w:styleId="PlaceholderText">
    <w:name w:val="Placeholder Text"/>
    <w:basedOn w:val="DefaultParagraphFont"/>
    <w:uiPriority w:val="99"/>
    <w:semiHidden/>
    <w:rsid w:val="00814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ec2f9c9f020e63f5e9a50e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BmPLuJD11T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cabulary.com/dictionary/GP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collegeboard.org/whats-a-high-school-transcrip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Links>
    <vt:vector size="36" baseType="variant">
      <vt:variant>
        <vt:i4>7405693</vt:i4>
      </vt:variant>
      <vt:variant>
        <vt:i4>12</vt:i4>
      </vt:variant>
      <vt:variant>
        <vt:i4>0</vt:i4>
      </vt:variant>
      <vt:variant>
        <vt:i4>5</vt:i4>
      </vt:variant>
      <vt:variant>
        <vt:lpwstr>https://www.youtube.com/watch?v=BmPLuJD11TA</vt:lpwstr>
      </vt:variant>
      <vt:variant>
        <vt:lpwstr/>
      </vt:variant>
      <vt:variant>
        <vt:i4>1179738</vt:i4>
      </vt:variant>
      <vt:variant>
        <vt:i4>9</vt:i4>
      </vt:variant>
      <vt:variant>
        <vt:i4>0</vt:i4>
      </vt:variant>
      <vt:variant>
        <vt:i4>5</vt:i4>
      </vt:variant>
      <vt:variant>
        <vt:lpwstr>https://youtu.be/BmPLuJD11TA</vt:lpwstr>
      </vt:variant>
      <vt:variant>
        <vt:lpwstr/>
      </vt:variant>
      <vt:variant>
        <vt:i4>524362</vt:i4>
      </vt:variant>
      <vt:variant>
        <vt:i4>6</vt:i4>
      </vt:variant>
      <vt:variant>
        <vt:i4>0</vt:i4>
      </vt:variant>
      <vt:variant>
        <vt:i4>5</vt:i4>
      </vt:variant>
      <vt:variant>
        <vt:lpwstr>https://www.vocabulary.com/dictionary/GPA</vt:lpwstr>
      </vt:variant>
      <vt:variant>
        <vt:lpwstr/>
      </vt:variant>
      <vt:variant>
        <vt:i4>6094922</vt:i4>
      </vt:variant>
      <vt:variant>
        <vt:i4>3</vt:i4>
      </vt:variant>
      <vt:variant>
        <vt:i4>0</vt:i4>
      </vt:variant>
      <vt:variant>
        <vt:i4>5</vt:i4>
      </vt:variant>
      <vt:variant>
        <vt:lpwstr>https://blog.collegeboard.org/whats-a-high-school-transcript</vt:lpwstr>
      </vt:variant>
      <vt:variant>
        <vt:lpwstr/>
      </vt:variant>
      <vt:variant>
        <vt:i4>7602237</vt:i4>
      </vt:variant>
      <vt:variant>
        <vt:i4>0</vt:i4>
      </vt:variant>
      <vt:variant>
        <vt:i4>0</vt:i4>
      </vt:variant>
      <vt:variant>
        <vt:i4>5</vt:i4>
      </vt:variant>
      <vt:variant>
        <vt:lpwstr>https://edpuzzle.com/media/5ec2f9c9f020e63f5e9a50ee</vt:lpwstr>
      </vt:variant>
      <vt:variant>
        <vt:lpwstr/>
      </vt:variant>
      <vt:variant>
        <vt:i4>4587609</vt:i4>
      </vt:variant>
      <vt:variant>
        <vt:i4>0</vt:i4>
      </vt:variant>
      <vt:variant>
        <vt:i4>0</vt:i4>
      </vt:variant>
      <vt:variant>
        <vt:i4>5</vt:i4>
      </vt:variant>
      <vt:variant>
        <vt:lpwstr>http://www.ngpf.org/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Alvarez Padilla, Yesenia</cp:lastModifiedBy>
  <cp:revision>1</cp:revision>
  <dcterms:created xsi:type="dcterms:W3CDTF">2021-03-14T01:48:00Z</dcterms:created>
  <dcterms:modified xsi:type="dcterms:W3CDTF">2021-03-19T22:58:00Z</dcterms:modified>
</cp:coreProperties>
</file>