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77A70" w14:textId="77777777" w:rsidR="00091424" w:rsidRDefault="00091424">
      <w:pPr>
        <w:spacing w:line="276" w:lineRule="auto"/>
        <w:rPr>
          <w:rFonts w:ascii="Century Gothic" w:eastAsia="Century Gothic" w:hAnsi="Century Gothic" w:cs="Century Gothic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091424" w14:paraId="59177A76" w14:textId="77777777" w:rsidTr="048C8FDD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71" w14:textId="77777777" w:rsidR="00091424" w:rsidRDefault="00F35BE4">
            <w:pPr>
              <w:spacing w:line="276" w:lineRule="auto"/>
              <w:ind w:left="-135"/>
              <w:rPr>
                <w:rFonts w:ascii="Century Gothic" w:eastAsia="Century Gothic" w:hAnsi="Century Gothic" w:cs="Century Gothic"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s"/>
              </w:rPr>
              <w:drawing>
                <wp:anchor distT="0" distB="0" distL="114300" distR="114300" simplePos="0" relativeHeight="251658240" behindDoc="0" locked="0" layoutInCell="1" allowOverlap="1" wp14:anchorId="516ABD80" wp14:editId="583A5EB2">
                  <wp:simplePos x="0" y="0"/>
                  <wp:positionH relativeFrom="column">
                    <wp:posOffset>-56708</wp:posOffset>
                  </wp:positionH>
                  <wp:positionV relativeFrom="paragraph">
                    <wp:posOffset>2489</wp:posOffset>
                  </wp:positionV>
                  <wp:extent cx="2359152" cy="713232"/>
                  <wp:effectExtent l="0" t="0" r="3175" b="0"/>
                  <wp:wrapSquare wrapText="bothSides"/>
                  <wp:docPr id="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152" cy="7132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77A72" w14:textId="240F83A2" w:rsidR="00091424" w:rsidRDefault="00091424">
            <w:pPr>
              <w:pStyle w:val="Heading2"/>
              <w:spacing w:line="276" w:lineRule="auto"/>
              <w:jc w:val="right"/>
              <w:rPr>
                <w:rFonts w:ascii="Century Gothic" w:eastAsia="Century Gothic" w:hAnsi="Century Gothic" w:cs="Century Gothic"/>
                <w:color w:val="0C4599"/>
              </w:rPr>
            </w:pPr>
            <w:bookmarkStart w:id="0" w:name="_3f5968a7natk" w:colFirst="0" w:colLast="0"/>
            <w:bookmarkEnd w:id="0"/>
          </w:p>
          <w:p w14:paraId="59177A75" w14:textId="258EFAF4" w:rsidR="00091424" w:rsidRDefault="00091424" w:rsidP="00B50E3A">
            <w:pPr>
              <w:pStyle w:val="Heading2"/>
              <w:spacing w:line="276" w:lineRule="auto"/>
              <w:jc w:val="right"/>
              <w:rPr>
                <w:color w:val="999999"/>
              </w:rPr>
            </w:pPr>
            <w:bookmarkStart w:id="1" w:name="_knk0e3y8ekv6" w:colFirst="0" w:colLast="0"/>
            <w:bookmarkEnd w:id="1"/>
          </w:p>
        </w:tc>
      </w:tr>
    </w:tbl>
    <w:p w14:paraId="59177A77" w14:textId="77777777" w:rsidR="0009142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7C" w14:textId="2161B829" w:rsidR="00091424" w:rsidRPr="00F03034" w:rsidRDefault="00B50E3A" w:rsidP="048C8FDD">
      <w:pPr>
        <w:pStyle w:val="Heading2"/>
        <w:spacing w:line="276" w:lineRule="auto"/>
        <w:jc w:val="center"/>
        <w:rPr>
          <w:rFonts w:ascii="Century Gothic" w:hAnsi="Century Gothic"/>
          <w:i w:val="0"/>
          <w:color w:val="0C4599"/>
          <w:sz w:val="44"/>
          <w:szCs w:val="44"/>
          <w:lang w:val="es"/>
        </w:rPr>
      </w:pPr>
      <w:r w:rsidRPr="00F03034">
        <w:rPr>
          <w:rFonts w:ascii="Century Gothic" w:hAnsi="Century Gothic"/>
          <w:i w:val="0"/>
          <w:color w:val="0C4599"/>
          <w:sz w:val="44"/>
          <w:szCs w:val="44"/>
          <w:lang w:val="es"/>
        </w:rPr>
        <w:t xml:space="preserve">Comparación </w:t>
      </w:r>
      <w:r w:rsidR="112FF5AB" w:rsidRPr="00F03034">
        <w:rPr>
          <w:rFonts w:ascii="Century Gothic" w:hAnsi="Century Gothic"/>
          <w:i w:val="0"/>
          <w:color w:val="0C4599"/>
          <w:sz w:val="44"/>
          <w:szCs w:val="44"/>
          <w:lang w:val="es"/>
        </w:rPr>
        <w:t>de compras</w:t>
      </w:r>
      <w:bookmarkStart w:id="2" w:name="_3dvwjv447f92"/>
      <w:bookmarkStart w:id="3" w:name="_3bcmp04vwmb3"/>
      <w:bookmarkEnd w:id="2"/>
      <w:bookmarkEnd w:id="3"/>
    </w:p>
    <w:p w14:paraId="59177A80" w14:textId="2D49EE75" w:rsidR="00091424" w:rsidRPr="00F03034" w:rsidRDefault="00C266C2">
      <w:pPr>
        <w:pStyle w:val="Heading3"/>
        <w:spacing w:line="276" w:lineRule="auto"/>
        <w:rPr>
          <w:rFonts w:ascii="Century Gothic" w:eastAsia="Century Gothic" w:hAnsi="Century Gothic" w:cs="Century Gothic"/>
          <w:color w:val="auto"/>
          <w:sz w:val="24"/>
          <w:szCs w:val="24"/>
        </w:rPr>
      </w:pPr>
      <w:bookmarkStart w:id="4" w:name="_3s7tkx6f2dwv" w:colFirst="0" w:colLast="0"/>
      <w:bookmarkEnd w:id="4"/>
      <w:r w:rsidRPr="00F03034">
        <w:rPr>
          <w:rFonts w:ascii="Century Gothic" w:hAnsi="Century Gothic"/>
          <w:color w:val="auto"/>
          <w:sz w:val="24"/>
          <w:szCs w:val="24"/>
          <w:lang w:val="es"/>
        </w:rPr>
        <w:t xml:space="preserve">Nota para padres y cuidadores: </w:t>
      </w:r>
    </w:p>
    <w:p w14:paraId="084DDA4B" w14:textId="49F2DD3D" w:rsidR="00C266C2" w:rsidRPr="00F03034" w:rsidRDefault="49F34C30" w:rsidP="00C266C2">
      <w:pPr>
        <w:rPr>
          <w:rFonts w:ascii="Century Gothic" w:hAnsi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Esta actividad proporciona una visión general de las compras de comparación. Trabajar a través de las secciones de la actividad y discutir las preguntas hechas a lo largo de juntos. Usted tendrá que buscar en línea para completar la sección "Comparar: Comprar la mejor sudadera"</w:t>
      </w:r>
    </w:p>
    <w:p w14:paraId="00943099" w14:textId="77777777" w:rsidR="00C266C2" w:rsidRPr="00F03034" w:rsidRDefault="00C266C2">
      <w:pPr>
        <w:pStyle w:val="Heading3"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5" w:name="_w4y7jg13l7vf" w:colFirst="0" w:colLast="0"/>
      <w:bookmarkEnd w:id="5"/>
    </w:p>
    <w:p w14:paraId="59177A81" w14:textId="5D270241" w:rsidR="00091424" w:rsidRPr="00F03034" w:rsidRDefault="00C266C2">
      <w:pPr>
        <w:pStyle w:val="Heading3"/>
        <w:spacing w:line="276" w:lineRule="auto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00F03034">
        <w:rPr>
          <w:rFonts w:ascii="Century Gothic" w:hAnsi="Century Gothic"/>
          <w:color w:val="auto"/>
          <w:sz w:val="24"/>
          <w:szCs w:val="24"/>
          <w:lang w:val="es"/>
        </w:rPr>
        <w:t xml:space="preserve">Parte I. Discusión: ¿Qué harías? </w:t>
      </w:r>
    </w:p>
    <w:p w14:paraId="59177A82" w14:textId="5A138996" w:rsidR="00091424" w:rsidRPr="00F03034" w:rsidRDefault="00F35BE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Considere lo que haría en cada uno de estos dos escenarios. </w:t>
      </w:r>
      <w:r w:rsidR="00C266C2" w:rsidRPr="00F03034">
        <w:rPr>
          <w:rFonts w:ascii="Century Gothic" w:hAnsi="Century Gothic"/>
          <w:sz w:val="24"/>
          <w:szCs w:val="24"/>
          <w:lang w:val="es"/>
        </w:rPr>
        <w:t>Analice su</w:t>
      </w:r>
      <w:r w:rsidRPr="00F03034">
        <w:rPr>
          <w:rFonts w:ascii="Century Gothic" w:hAnsi="Century Gothic"/>
          <w:lang w:val="es"/>
        </w:rPr>
        <w:t xml:space="preserve"> 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 respuesta</w:t>
      </w:r>
      <w:r w:rsidR="2953224D" w:rsidRPr="00F03034">
        <w:rPr>
          <w:rFonts w:ascii="Century Gothic" w:hAnsi="Century Gothic"/>
          <w:sz w:val="24"/>
          <w:szCs w:val="24"/>
          <w:lang w:val="es"/>
        </w:rPr>
        <w:t xml:space="preserve"> </w:t>
      </w:r>
      <w:r w:rsidR="00C266C2" w:rsidRPr="00F03034">
        <w:rPr>
          <w:rFonts w:ascii="Century Gothic" w:hAnsi="Century Gothic"/>
          <w:sz w:val="24"/>
          <w:szCs w:val="24"/>
          <w:lang w:val="es"/>
        </w:rPr>
        <w:t>para</w:t>
      </w:r>
      <w:r w:rsidRPr="00F03034">
        <w:rPr>
          <w:rFonts w:ascii="Century Gothic" w:hAnsi="Century Gothic"/>
          <w:lang w:val="es"/>
        </w:rPr>
        <w:t xml:space="preserve"> 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 cada uno.</w:t>
      </w:r>
    </w:p>
    <w:p w14:paraId="59177A83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84" w14:textId="77777777" w:rsidR="00091424" w:rsidRPr="00F03034" w:rsidRDefault="00F35BE4">
      <w:pPr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Finge que tus padres dicen que te comprarán un abrigo nuevo para el invierno. ¿Cómo decidirás qué abrigo comprar? </w:t>
      </w:r>
    </w:p>
    <w:p w14:paraId="59177A8A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8B" w14:textId="77777777" w:rsidR="00091424" w:rsidRPr="00F03034" w:rsidRDefault="00F35BE4">
      <w:pPr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¿Cómo cambiaría (si es que en absoluto) su decisión si su padre dijera que pagarán la mitad, pero usted tiene que pagar por la otra mitad? </w:t>
      </w:r>
    </w:p>
    <w:p w14:paraId="59177A91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9177A97" w14:textId="6701C8E7" w:rsidR="00091424" w:rsidRPr="00F03034" w:rsidRDefault="00091424">
      <w:pPr>
        <w:pStyle w:val="Heading3"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6" w:name="_t4xhwfyv65sw" w:colFirst="0" w:colLast="0"/>
      <w:bookmarkEnd w:id="6"/>
    </w:p>
    <w:p w14:paraId="59177A98" w14:textId="7AFD5C18" w:rsidR="00091424" w:rsidRPr="00F03034" w:rsidRDefault="00C266C2">
      <w:pPr>
        <w:pStyle w:val="Heading3"/>
        <w:spacing w:line="276" w:lineRule="auto"/>
        <w:rPr>
          <w:rFonts w:ascii="Century Gothic" w:eastAsia="Century Gothic" w:hAnsi="Century Gothic" w:cs="Century Gothic"/>
          <w:color w:val="auto"/>
          <w:sz w:val="24"/>
          <w:szCs w:val="24"/>
        </w:rPr>
      </w:pPr>
      <w:bookmarkStart w:id="7" w:name="_ahqbhi4i5nye" w:colFirst="0" w:colLast="0"/>
      <w:bookmarkEnd w:id="7"/>
      <w:r w:rsidRPr="00F03034">
        <w:rPr>
          <w:rFonts w:ascii="Century Gothic" w:hAnsi="Century Gothic"/>
          <w:color w:val="auto"/>
          <w:sz w:val="24"/>
          <w:szCs w:val="24"/>
          <w:lang w:val="es"/>
        </w:rPr>
        <w:t xml:space="preserve">Parte II. Infografía: Comparación de compras </w:t>
      </w:r>
    </w:p>
    <w:p w14:paraId="7D94A71E" w14:textId="046B57AD" w:rsidR="00C266C2" w:rsidRPr="00F03034" w:rsidRDefault="00C266C2" w:rsidP="00C266C2">
      <w:pPr>
        <w:rPr>
          <w:rFonts w:ascii="Century Gothic" w:hAnsi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Para una visita de versión más grande: </w:t>
      </w:r>
      <w:hyperlink r:id="rId8" w:history="1">
        <w:r w:rsidRPr="00F03034">
          <w:rPr>
            <w:rStyle w:val="Hyperlink"/>
            <w:rFonts w:ascii="Century Gothic" w:hAnsi="Century Gothic"/>
            <w:sz w:val="24"/>
            <w:szCs w:val="24"/>
            <w:lang w:val="es"/>
          </w:rPr>
          <w:t>https://www.consumer.ftc.gov/articles/0041-shopping-online-infographic</w:t>
        </w:r>
      </w:hyperlink>
    </w:p>
    <w:p w14:paraId="24543FD3" w14:textId="65099CEA" w:rsidR="00C266C2" w:rsidRPr="00F03034" w:rsidRDefault="00C266C2" w:rsidP="00C266C2">
      <w:pPr>
        <w:rPr>
          <w:rFonts w:ascii="Century Gothic" w:hAnsi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Revise la infografía a continuación juntos. La información de la infografía le ayudará a completar las partes III y IV. </w:t>
      </w:r>
    </w:p>
    <w:p w14:paraId="624C382B" w14:textId="77777777" w:rsidR="00C266C2" w:rsidRPr="00F03034" w:rsidRDefault="00C266C2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99" w14:textId="34A613A4" w:rsidR="00091424" w:rsidRPr="00F03034" w:rsidRDefault="00F35BE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Si usted está comprando algo pequeño, como un paquete de goma de mascar, tal vez sólo busque su favorito, comprarlo, y disfrutar. Pero, ¿qué debes hacer si estás comprando algo más importante o caro? Querrá comparar </w:t>
      </w:r>
      <w:r w:rsidRPr="00F03034">
        <w:rPr>
          <w:rFonts w:ascii="Century Gothic" w:hAnsi="Century Gothic"/>
          <w:i/>
          <w:sz w:val="24"/>
          <w:szCs w:val="24"/>
          <w:u w:val="single"/>
          <w:lang w:val="es"/>
        </w:rPr>
        <w:t>la tienda</w:t>
      </w:r>
      <w:r w:rsidRPr="00F03034">
        <w:rPr>
          <w:rFonts w:ascii="Century Gothic" w:hAnsi="Century Gothic"/>
          <w:lang w:val="es"/>
        </w:rPr>
        <w:t xml:space="preserve"> 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 decidiendo qué características le importan y encontrando la mejor opción para satisfacer sus necesidades.</w:t>
      </w:r>
    </w:p>
    <w:p w14:paraId="59177A9A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9B" w14:textId="77777777" w:rsidR="00091424" w:rsidRPr="00F03034" w:rsidRDefault="00F35BE4">
      <w:pPr>
        <w:spacing w:line="276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eastAsia="Century Gothic" w:hAnsi="Century Gothic" w:cs="Century Gothic"/>
          <w:noProof/>
          <w:sz w:val="24"/>
          <w:szCs w:val="24"/>
          <w:lang w:val="es-419"/>
        </w:rPr>
        <w:lastRenderedPageBreak/>
        <w:drawing>
          <wp:inline distT="114300" distB="114300" distL="114300" distR="114300" wp14:anchorId="59177B37" wp14:editId="59177B38">
            <wp:extent cx="5953125" cy="5191125"/>
            <wp:effectExtent l="25400" t="25400" r="25400" b="2540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2398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19112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9177A9C" w14:textId="77777777" w:rsidR="00091424" w:rsidRPr="00F03034" w:rsidRDefault="00F35BE4">
      <w:pPr>
        <w:spacing w:line="276" w:lineRule="auto"/>
        <w:ind w:left="6480" w:firstLine="720"/>
        <w:rPr>
          <w:rFonts w:ascii="Century Gothic" w:eastAsia="Century Gothic" w:hAnsi="Century Gothic" w:cs="Century Gothic"/>
          <w:b/>
          <w:sz w:val="18"/>
          <w:szCs w:val="18"/>
        </w:rPr>
      </w:pPr>
      <w:r w:rsidRPr="00F03034">
        <w:rPr>
          <w:rFonts w:ascii="Century Gothic" w:hAnsi="Century Gothic"/>
          <w:b/>
          <w:sz w:val="18"/>
          <w:szCs w:val="18"/>
          <w:lang w:val="es"/>
        </w:rPr>
        <w:t>Fuente: Comisión Federal de Comercio</w:t>
      </w:r>
    </w:p>
    <w:p w14:paraId="59177A9D" w14:textId="2694E45C" w:rsidR="00091424" w:rsidRPr="00F03034" w:rsidRDefault="00C266C2" w:rsidP="00C266C2">
      <w:pPr>
        <w:spacing w:line="276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Parte III. Comprar un teléfono celular contra Mac &amp; </w:t>
      </w:r>
      <w:proofErr w:type="spellStart"/>
      <w:r w:rsidRPr="00F03034">
        <w:rPr>
          <w:rFonts w:ascii="Century Gothic" w:hAnsi="Century Gothic"/>
          <w:sz w:val="24"/>
          <w:szCs w:val="24"/>
          <w:lang w:val="es"/>
        </w:rPr>
        <w:t>Cheese</w:t>
      </w:r>
      <w:proofErr w:type="spellEnd"/>
      <w:r w:rsidRPr="00F03034">
        <w:rPr>
          <w:rFonts w:ascii="Century Gothic" w:hAnsi="Century Gothic"/>
          <w:sz w:val="24"/>
          <w:szCs w:val="24"/>
          <w:lang w:val="es"/>
        </w:rPr>
        <w:t xml:space="preserve"> </w:t>
      </w:r>
    </w:p>
    <w:p w14:paraId="59177A9E" w14:textId="77777777" w:rsidR="00091424" w:rsidRPr="00F03034" w:rsidRDefault="00F35BE4">
      <w:pPr>
        <w:numPr>
          <w:ilvl w:val="0"/>
          <w:numId w:val="3"/>
        </w:num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Primero, finge que vas a comprar un nuevo celular. Usando las descripciones anteriores, escriba una X en las casillas de la primera columna siguiente </w:t>
      </w:r>
      <w:r w:rsidRPr="00F03034">
        <w:rPr>
          <w:rFonts w:ascii="Century Gothic" w:hAnsi="Century Gothic"/>
          <w:sz w:val="24"/>
          <w:szCs w:val="24"/>
          <w:u w:val="single"/>
          <w:lang w:val="es"/>
        </w:rPr>
        <w:t>si</w:t>
      </w:r>
      <w:r w:rsidRPr="00F03034">
        <w:rPr>
          <w:rFonts w:ascii="Century Gothic" w:hAnsi="Century Gothic"/>
          <w:lang w:val="es"/>
        </w:rPr>
        <w:t xml:space="preserve"> 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 haría ese paso al comprar un teléfono celular.</w:t>
      </w:r>
    </w:p>
    <w:p w14:paraId="59177A9F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A0" w14:textId="77777777" w:rsidR="00091424" w:rsidRPr="00F03034" w:rsidRDefault="00F35BE4">
      <w:pPr>
        <w:spacing w:line="276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Segundo, finge en su lugar que estás tratando de comprar una caja de </w:t>
      </w:r>
      <w:proofErr w:type="spellStart"/>
      <w:r w:rsidRPr="00F03034">
        <w:rPr>
          <w:rFonts w:ascii="Century Gothic" w:hAnsi="Century Gothic"/>
          <w:sz w:val="24"/>
          <w:szCs w:val="24"/>
          <w:lang w:val="es"/>
        </w:rPr>
        <w:t>mac</w:t>
      </w:r>
      <w:proofErr w:type="spellEnd"/>
      <w:r w:rsidRPr="00F03034">
        <w:rPr>
          <w:rFonts w:ascii="Century Gothic" w:hAnsi="Century Gothic"/>
          <w:sz w:val="24"/>
          <w:szCs w:val="24"/>
          <w:lang w:val="es"/>
        </w:rPr>
        <w:t xml:space="preserve"> y </w:t>
      </w:r>
      <w:proofErr w:type="spellStart"/>
      <w:r w:rsidRPr="00F03034">
        <w:rPr>
          <w:rFonts w:ascii="Century Gothic" w:hAnsi="Century Gothic"/>
          <w:sz w:val="24"/>
          <w:szCs w:val="24"/>
          <w:lang w:val="es"/>
        </w:rPr>
        <w:t>cheese</w:t>
      </w:r>
      <w:proofErr w:type="spellEnd"/>
      <w:r w:rsidRPr="00F03034">
        <w:rPr>
          <w:rFonts w:ascii="Century Gothic" w:hAnsi="Century Gothic"/>
          <w:sz w:val="24"/>
          <w:szCs w:val="24"/>
          <w:lang w:val="es"/>
        </w:rPr>
        <w:t xml:space="preserve"> en la tienda de comestibles. Ponga una X en las cajas de la segunda columna </w:t>
      </w:r>
      <w:r w:rsidRPr="00F03034">
        <w:rPr>
          <w:rFonts w:ascii="Century Gothic" w:hAnsi="Century Gothic"/>
          <w:lang w:val="es"/>
        </w:rPr>
        <w:t xml:space="preserve"> </w:t>
      </w:r>
      <w:r w:rsidRPr="00F03034">
        <w:rPr>
          <w:rFonts w:ascii="Century Gothic" w:hAnsi="Century Gothic"/>
          <w:sz w:val="24"/>
          <w:szCs w:val="24"/>
          <w:u w:val="single"/>
          <w:lang w:val="es"/>
        </w:rPr>
        <w:t>si</w:t>
      </w:r>
      <w:r w:rsidRPr="00F03034">
        <w:rPr>
          <w:rFonts w:ascii="Century Gothic" w:hAnsi="Century Gothic"/>
          <w:lang w:val="es"/>
        </w:rPr>
        <w:t xml:space="preserve"> lo haría al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 comprar macarrones con queso.</w:t>
      </w:r>
    </w:p>
    <w:tbl>
      <w:tblPr>
        <w:tblStyle w:val="a5"/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091424" w:rsidRPr="00F03034" w14:paraId="59177AA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1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2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C4599"/>
                <w:sz w:val="24"/>
                <w:szCs w:val="24"/>
              </w:rPr>
            </w:pPr>
            <w:r w:rsidRPr="00F03034">
              <w:rPr>
                <w:rFonts w:ascii="Century Gothic" w:hAnsi="Century Gothic"/>
                <w:b/>
                <w:color w:val="0C4599"/>
                <w:sz w:val="24"/>
                <w:szCs w:val="24"/>
                <w:lang w:val="es"/>
              </w:rPr>
              <w:t>teléfono celular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3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C4599"/>
                <w:sz w:val="24"/>
                <w:szCs w:val="24"/>
              </w:rPr>
            </w:pPr>
            <w:r w:rsidRPr="00F03034">
              <w:rPr>
                <w:rFonts w:ascii="Century Gothic" w:hAnsi="Century Gothic"/>
                <w:b/>
                <w:color w:val="0C4599"/>
                <w:sz w:val="24"/>
                <w:szCs w:val="24"/>
                <w:lang w:val="es"/>
              </w:rPr>
              <w:t>Caja de macarrones con queso</w:t>
            </w:r>
          </w:p>
        </w:tc>
      </w:tr>
      <w:tr w:rsidR="00091424" w:rsidRPr="00F03034" w14:paraId="59177AA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5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t>Establecer un presupuesto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6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7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91424" w:rsidRPr="00F03034" w14:paraId="59177AA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9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t>Decidir qué importa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A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B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91424" w:rsidRPr="00F03034" w14:paraId="59177AB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D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lastRenderedPageBreak/>
              <w:t>Usar motores de búsqueda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E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AF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91424" w:rsidRPr="00F03034" w14:paraId="59177AB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1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t>Leer opiniones en línea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2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3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91424" w:rsidRPr="00F03034" w14:paraId="59177AB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5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t>Considere la reputación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6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7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91424" w:rsidRPr="00F03034" w14:paraId="59177AB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9" w14:textId="77777777" w:rsidR="00091424" w:rsidRPr="00F03034" w:rsidRDefault="00F35BE4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03034">
              <w:rPr>
                <w:rFonts w:ascii="Century Gothic" w:hAnsi="Century Gothic"/>
                <w:sz w:val="18"/>
                <w:szCs w:val="18"/>
                <w:lang w:val="es"/>
              </w:rPr>
              <w:t>(</w:t>
            </w:r>
            <w:proofErr w:type="spellStart"/>
            <w:r w:rsidRPr="00F03034">
              <w:rPr>
                <w:rFonts w:ascii="Century Gothic" w:hAnsi="Century Gothic"/>
                <w:sz w:val="18"/>
                <w:szCs w:val="18"/>
                <w:lang w:val="es"/>
              </w:rPr>
              <w:t>cont</w:t>
            </w:r>
            <w:proofErr w:type="spellEnd"/>
            <w:r w:rsidRPr="00F03034">
              <w:rPr>
                <w:rFonts w:ascii="Century Gothic" w:hAnsi="Century Gothic"/>
                <w:sz w:val="18"/>
                <w:szCs w:val="18"/>
                <w:lang w:val="es"/>
              </w:rPr>
              <w:t xml:space="preserve"> desde arriba)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A" w14:textId="77777777" w:rsidR="00091424" w:rsidRPr="00F03034" w:rsidRDefault="00F35BE4">
            <w:pPr>
              <w:jc w:val="center"/>
              <w:rPr>
                <w:rFonts w:ascii="Century Gothic" w:eastAsia="Century Gothic" w:hAnsi="Century Gothic" w:cs="Century Gothic"/>
                <w:b/>
                <w:color w:val="0C4599"/>
                <w:sz w:val="24"/>
                <w:szCs w:val="24"/>
              </w:rPr>
            </w:pPr>
            <w:r w:rsidRPr="00F03034">
              <w:rPr>
                <w:rFonts w:ascii="Century Gothic" w:hAnsi="Century Gothic"/>
                <w:b/>
                <w:color w:val="0C4599"/>
                <w:sz w:val="24"/>
                <w:szCs w:val="24"/>
                <w:lang w:val="es"/>
              </w:rPr>
              <w:t>teléfono celular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B" w14:textId="77777777" w:rsidR="00091424" w:rsidRPr="00F03034" w:rsidRDefault="00F35BE4">
            <w:pPr>
              <w:jc w:val="center"/>
              <w:rPr>
                <w:rFonts w:ascii="Century Gothic" w:eastAsia="Century Gothic" w:hAnsi="Century Gothic" w:cs="Century Gothic"/>
                <w:b/>
                <w:color w:val="0C4599"/>
                <w:sz w:val="24"/>
                <w:szCs w:val="24"/>
              </w:rPr>
            </w:pPr>
            <w:r w:rsidRPr="00F03034">
              <w:rPr>
                <w:rFonts w:ascii="Century Gothic" w:hAnsi="Century Gothic"/>
                <w:b/>
                <w:color w:val="0C4599"/>
                <w:sz w:val="24"/>
                <w:szCs w:val="24"/>
                <w:lang w:val="es"/>
              </w:rPr>
              <w:t>Caja de macarrones con queso</w:t>
            </w:r>
          </w:p>
        </w:tc>
      </w:tr>
      <w:tr w:rsidR="00091424" w:rsidRPr="00F03034" w14:paraId="59177AC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D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t>Consultar sitios de comparación de compras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E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BF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91424" w:rsidRPr="00F03034" w14:paraId="59177AC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C1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t>Considere cupones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C2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C3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91424" w:rsidRPr="00F03034" w14:paraId="59177AC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C5" w14:textId="77777777" w:rsidR="00091424" w:rsidRPr="00F03034" w:rsidRDefault="00F3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03034">
              <w:rPr>
                <w:rFonts w:ascii="Century Gothic" w:hAnsi="Century Gothic"/>
                <w:sz w:val="24"/>
                <w:szCs w:val="24"/>
                <w:lang w:val="es"/>
              </w:rPr>
              <w:t>Leer políticas de devolución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C6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7AC7" w14:textId="77777777" w:rsidR="00091424" w:rsidRPr="00F03034" w:rsidRDefault="0009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9177AC9" w14:textId="77777777" w:rsidR="00091424" w:rsidRPr="00F03034" w:rsidRDefault="00091424">
      <w:pPr>
        <w:spacing w:line="276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59177ACA" w14:textId="77777777" w:rsidR="00091424" w:rsidRPr="00F03034" w:rsidRDefault="00F35BE4" w:rsidP="00C266C2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¿Por qué tomarías más medidas al comprar un teléfono celular que una caja de macarrones con queso? </w:t>
      </w:r>
    </w:p>
    <w:p w14:paraId="59177AD0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D6" w14:textId="1C8E2E40" w:rsidR="00091424" w:rsidRPr="00F03034" w:rsidRDefault="00091424">
      <w:pPr>
        <w:pStyle w:val="Heading3"/>
        <w:spacing w:line="276" w:lineRule="auto"/>
        <w:rPr>
          <w:rFonts w:ascii="Century Gothic" w:eastAsia="Century Gothic" w:hAnsi="Century Gothic" w:cs="Century Gothic"/>
          <w:b w:val="0"/>
          <w:sz w:val="24"/>
          <w:szCs w:val="24"/>
        </w:rPr>
      </w:pPr>
      <w:bookmarkStart w:id="8" w:name="_dr226evg4hdd" w:colFirst="0" w:colLast="0"/>
      <w:bookmarkEnd w:id="8"/>
    </w:p>
    <w:p w14:paraId="59177AD7" w14:textId="5B28A5E3" w:rsidR="00091424" w:rsidRPr="00F03034" w:rsidRDefault="00C266C2">
      <w:pPr>
        <w:pStyle w:val="Heading3"/>
        <w:spacing w:line="276" w:lineRule="auto"/>
        <w:rPr>
          <w:rFonts w:ascii="Century Gothic" w:eastAsia="Century Gothic" w:hAnsi="Century Gothic" w:cs="Century Gothic"/>
          <w:color w:val="auto"/>
          <w:sz w:val="24"/>
          <w:szCs w:val="24"/>
        </w:rPr>
      </w:pPr>
      <w:bookmarkStart w:id="9" w:name="_1ug792pxklzg"/>
      <w:bookmarkEnd w:id="9"/>
      <w:r w:rsidRPr="00F03034">
        <w:rPr>
          <w:rFonts w:ascii="Century Gothic" w:hAnsi="Century Gothic"/>
          <w:color w:val="auto"/>
          <w:sz w:val="24"/>
          <w:szCs w:val="24"/>
          <w:lang w:val="es"/>
        </w:rPr>
        <w:t>Parte IV. Comparar: Compra la mejor sudadera</w:t>
      </w:r>
    </w:p>
    <w:p w14:paraId="68580D61" w14:textId="086A3621" w:rsidR="048C8FDD" w:rsidRPr="00F03034" w:rsidRDefault="048C8FDD" w:rsidP="048C8FDD">
      <w:pPr>
        <w:rPr>
          <w:rFonts w:ascii="Century Gothic" w:hAnsi="Century Gothic"/>
          <w:lang w:val="es"/>
        </w:rPr>
      </w:pPr>
    </w:p>
    <w:p w14:paraId="59177AD8" w14:textId="03A71ABE" w:rsidR="00091424" w:rsidRPr="00F03034" w:rsidRDefault="00F35BE4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El cuadro "Decidir lo que importa" en la infografía pregunta: "¿Cuáles son sus características </w:t>
      </w:r>
      <w:r w:rsidRPr="00F03034">
        <w:rPr>
          <w:rFonts w:ascii="Century Gothic" w:hAnsi="Century Gothic"/>
          <w:b/>
          <w:bCs/>
          <w:sz w:val="24"/>
          <w:szCs w:val="24"/>
          <w:lang w:val="es"/>
        </w:rPr>
        <w:t>imprescindibles?"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  Para esta actividad tu característica</w:t>
      </w:r>
      <w:r w:rsidRPr="00F03034">
        <w:rPr>
          <w:rFonts w:ascii="Century Gothic" w:hAnsi="Century Gothic"/>
          <w:b/>
          <w:bCs/>
          <w:sz w:val="24"/>
          <w:szCs w:val="24"/>
          <w:lang w:val="es"/>
        </w:rPr>
        <w:t xml:space="preserve"> imprescindible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 de la sudadera que vas a comprar es que tiene que ser una</w:t>
      </w:r>
      <w:r w:rsidR="00C853CA" w:rsidRPr="00F03034">
        <w:rPr>
          <w:rFonts w:ascii="Century Gothic" w:hAnsi="Century Gothic"/>
          <w:sz w:val="24"/>
          <w:szCs w:val="24"/>
          <w:lang w:val="es"/>
        </w:rPr>
        <w:t xml:space="preserve"> sudadera negra. Su trabajo es buscar en línea 3 opciones de sudadera que tienen su </w:t>
      </w:r>
      <w:r w:rsidRPr="00F03034">
        <w:rPr>
          <w:rFonts w:ascii="Century Gothic" w:hAnsi="Century Gothic"/>
          <w:sz w:val="24"/>
          <w:szCs w:val="24"/>
          <w:lang w:val="es"/>
        </w:rPr>
        <w:t xml:space="preserve">característica </w:t>
      </w:r>
      <w:r w:rsidRPr="00F03034">
        <w:rPr>
          <w:rFonts w:ascii="Century Gothic" w:hAnsi="Century Gothic"/>
          <w:b/>
          <w:bCs/>
          <w:sz w:val="24"/>
          <w:szCs w:val="24"/>
          <w:lang w:val="es"/>
        </w:rPr>
        <w:t xml:space="preserve">imprescindible </w:t>
      </w:r>
      <w:r w:rsidRPr="00F03034">
        <w:rPr>
          <w:rFonts w:ascii="Century Gothic" w:hAnsi="Century Gothic"/>
          <w:sz w:val="24"/>
          <w:szCs w:val="24"/>
          <w:lang w:val="es"/>
        </w:rPr>
        <w:t>y comparar las sudaderas juntas para elegir qué sudadera comprar.</w:t>
      </w:r>
    </w:p>
    <w:p w14:paraId="59177AD9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DB" w14:textId="16E30E15" w:rsidR="00091424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¿Qué camisa de sudor comprarías si el precio no importara?</w:t>
      </w:r>
    </w:p>
    <w:p w14:paraId="5A9E7F7D" w14:textId="05AC0770" w:rsidR="00F5142C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04B4E5B" w14:textId="4194D362" w:rsidR="00F5142C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¿Qué sudadera comprarías si tuvieras que pagar por ella?</w:t>
      </w:r>
    </w:p>
    <w:p w14:paraId="057E3E3B" w14:textId="65FFF222" w:rsidR="00F5142C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E78F8DD" w14:textId="2FDD0269" w:rsidR="00F5142C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¿La sudadera que comprarías con tu propio dinero es diferente a la que comprarías si el precio no importara?</w:t>
      </w:r>
    </w:p>
    <w:p w14:paraId="4CB25022" w14:textId="69DF52B8" w:rsidR="00F5142C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ab/>
        <w:t>Si es así, ¿por qué?</w:t>
      </w:r>
    </w:p>
    <w:p w14:paraId="37753F4D" w14:textId="77777777" w:rsidR="00F5142C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350D3F5" w14:textId="7B25740D" w:rsidR="00F5142C" w:rsidRPr="00F03034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¿Qué te ayudó a decidir qué sudadera comprar?</w:t>
      </w:r>
    </w:p>
    <w:p w14:paraId="66E20910" w14:textId="01A8F6E3" w:rsidR="00C32FE4" w:rsidRPr="00F03034" w:rsidRDefault="00C32FE4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A14248D" w14:textId="1AD56D5F" w:rsidR="00C32FE4" w:rsidRPr="00F03034" w:rsidRDefault="00C32FE4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 xml:space="preserve">¿Cuánto influyó el precio en </w:t>
      </w:r>
      <w:r w:rsidR="70826843" w:rsidRPr="00F03034">
        <w:rPr>
          <w:rFonts w:ascii="Century Gothic" w:hAnsi="Century Gothic"/>
          <w:sz w:val="24"/>
          <w:szCs w:val="24"/>
          <w:lang w:val="es"/>
        </w:rPr>
        <w:t>t</w:t>
      </w:r>
      <w:r w:rsidRPr="00F03034">
        <w:rPr>
          <w:rFonts w:ascii="Century Gothic" w:hAnsi="Century Gothic"/>
          <w:sz w:val="24"/>
          <w:szCs w:val="24"/>
          <w:lang w:val="es"/>
        </w:rPr>
        <w:t>u decisión?</w:t>
      </w:r>
    </w:p>
    <w:p w14:paraId="7F4022E4" w14:textId="77777777" w:rsidR="00F5142C" w:rsidRPr="00F5142C" w:rsidRDefault="00F5142C" w:rsidP="00F5142C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ADD" w14:textId="77777777" w:rsidR="00091424" w:rsidRDefault="00091424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59177ADE" w14:textId="77777777" w:rsidR="00091424" w:rsidRDefault="00091424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59177ADF" w14:textId="09A32DC2" w:rsidR="00091424" w:rsidRDefault="00091424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541F28FE" w14:textId="50AE5258" w:rsidR="00F5142C" w:rsidRDefault="00F5142C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4A99DC33" w14:textId="211A35FE" w:rsidR="00F5142C" w:rsidRDefault="00F5142C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05962486" w14:textId="4A609530" w:rsidR="00F5142C" w:rsidRDefault="00F5142C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76482647" w14:textId="1364EE46" w:rsidR="00F5142C" w:rsidRDefault="00F5142C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2215A5B5" w14:textId="518F94F6" w:rsidR="00F5142C" w:rsidRDefault="00F5142C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0C529356" w14:textId="77777777" w:rsidR="00F5142C" w:rsidRDefault="00F5142C">
      <w:pPr>
        <w:spacing w:line="276" w:lineRule="auto"/>
        <w:ind w:left="720"/>
        <w:rPr>
          <w:rFonts w:ascii="Century Gothic" w:eastAsia="Century Gothic" w:hAnsi="Century Gothic" w:cs="Century Gothic"/>
          <w:b/>
          <w:color w:val="0C4599"/>
          <w:sz w:val="24"/>
          <w:szCs w:val="24"/>
        </w:rPr>
      </w:pPr>
    </w:p>
    <w:p w14:paraId="2D841F95" w14:textId="6B34137A" w:rsidR="00091424" w:rsidRPr="00F03034" w:rsidRDefault="00C266C2">
      <w:pPr>
        <w:pStyle w:val="Heading3"/>
        <w:spacing w:line="276" w:lineRule="auto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00F03034">
        <w:rPr>
          <w:rFonts w:ascii="Century Gothic" w:hAnsi="Century Gothic"/>
          <w:color w:val="auto"/>
          <w:sz w:val="24"/>
          <w:szCs w:val="24"/>
          <w:lang w:val="es"/>
        </w:rPr>
        <w:t xml:space="preserve">Parte III. Hablemos de ello </w:t>
      </w:r>
    </w:p>
    <w:p w14:paraId="47DC10A7" w14:textId="77777777" w:rsidR="00C266C2" w:rsidRPr="00F03034" w:rsidRDefault="00C266C2" w:rsidP="00C266C2">
      <w:pPr>
        <w:rPr>
          <w:rFonts w:ascii="Century Gothic" w:hAnsi="Century Gothic"/>
        </w:rPr>
      </w:pPr>
    </w:p>
    <w:p w14:paraId="59177B1C" w14:textId="77777777" w:rsidR="00091424" w:rsidRPr="00F03034" w:rsidRDefault="00F35BE4" w:rsidP="00C266C2">
      <w:pPr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¿Por qué debería considerar factores que no sean solo el precio al comparar las compras?</w:t>
      </w:r>
    </w:p>
    <w:p w14:paraId="59177B22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9177B23" w14:textId="77777777" w:rsidR="00091424" w:rsidRPr="00F03034" w:rsidRDefault="00F35BE4" w:rsidP="00C266C2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Dé un ejemplo de un elemento (que no sea el teléfono celular) donde la característica imprescindible podría ser LO BIEN QUE FUNCIONA.</w:t>
      </w:r>
    </w:p>
    <w:p w14:paraId="59177B29" w14:textId="77777777" w:rsidR="00091424" w:rsidRPr="00F03034" w:rsidRDefault="00091424">
      <w:pPr>
        <w:spacing w:line="276" w:lineRule="auto"/>
        <w:rPr>
          <w:rFonts w:ascii="Century Gothic" w:eastAsia="Century Gothic" w:hAnsi="Century Gothic" w:cs="Century Gothic"/>
          <w:color w:val="0C4599"/>
          <w:sz w:val="24"/>
          <w:szCs w:val="24"/>
        </w:rPr>
      </w:pPr>
    </w:p>
    <w:p w14:paraId="59177B2A" w14:textId="77777777" w:rsidR="00091424" w:rsidRDefault="00F35BE4" w:rsidP="00C266C2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F03034">
        <w:rPr>
          <w:rFonts w:ascii="Century Gothic" w:hAnsi="Century Gothic"/>
          <w:sz w:val="24"/>
          <w:szCs w:val="24"/>
          <w:lang w:val="es"/>
        </w:rPr>
        <w:t>Dé un ejemplo (aparte de la ropa) donde la característica imprescindible podría ser APARIENCIA</w:t>
      </w:r>
      <w:r>
        <w:rPr>
          <w:sz w:val="24"/>
          <w:szCs w:val="24"/>
          <w:lang w:val="es"/>
        </w:rPr>
        <w:t>.</w:t>
      </w:r>
    </w:p>
    <w:p w14:paraId="59177B30" w14:textId="0CF10605" w:rsidR="00091424" w:rsidRDefault="00091424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5EDAA261" w14:textId="049458A8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4A19CA58" w14:textId="5A747D57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41F9579C" w14:textId="15A2CFD2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220B5E18" w14:textId="2925780A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1D7AEFC0" w14:textId="104C639B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5D95F664" w14:textId="5D1A464C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5407C7FF" w14:textId="49905B2D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4206A982" w14:textId="14A1CA1A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1DD3142D" w14:textId="45B9B5D3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00813154" w14:textId="774E168A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</w:p>
    <w:p w14:paraId="09C3A0BA" w14:textId="5549C064" w:rsidR="005516E9" w:rsidRDefault="005516E9">
      <w:pPr>
        <w:spacing w:before="200" w:line="276" w:lineRule="auto"/>
        <w:rPr>
          <w:rFonts w:ascii="Century Gothic" w:eastAsia="Century Gothic" w:hAnsi="Century Gothic" w:cs="Century Gothic"/>
        </w:rPr>
      </w:pPr>
      <w:proofErr w:type="spellStart"/>
      <w:r w:rsidRPr="005516E9">
        <w:rPr>
          <w:rFonts w:ascii="Century Gothic" w:eastAsia="Century Gothic" w:hAnsi="Century Gothic" w:cs="Century Gothic"/>
        </w:rPr>
        <w:t>Nota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: </w:t>
      </w:r>
      <w:proofErr w:type="spellStart"/>
      <w:r w:rsidRPr="005516E9">
        <w:rPr>
          <w:rFonts w:ascii="Century Gothic" w:eastAsia="Century Gothic" w:hAnsi="Century Gothic" w:cs="Century Gothic"/>
        </w:rPr>
        <w:t>Esta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</w:t>
      </w:r>
      <w:proofErr w:type="spellStart"/>
      <w:r w:rsidRPr="005516E9">
        <w:rPr>
          <w:rFonts w:ascii="Century Gothic" w:eastAsia="Century Gothic" w:hAnsi="Century Gothic" w:cs="Century Gothic"/>
        </w:rPr>
        <w:t>actividad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</w:t>
      </w:r>
      <w:proofErr w:type="spellStart"/>
      <w:r w:rsidRPr="005516E9">
        <w:rPr>
          <w:rFonts w:ascii="Century Gothic" w:eastAsia="Century Gothic" w:hAnsi="Century Gothic" w:cs="Century Gothic"/>
        </w:rPr>
        <w:t>fue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</w:t>
      </w:r>
      <w:proofErr w:type="spellStart"/>
      <w:r w:rsidRPr="005516E9">
        <w:rPr>
          <w:rFonts w:ascii="Century Gothic" w:eastAsia="Century Gothic" w:hAnsi="Century Gothic" w:cs="Century Gothic"/>
        </w:rPr>
        <w:t>adaptada</w:t>
      </w:r>
      <w:proofErr w:type="spellEnd"/>
      <w:r w:rsidR="00957BE7">
        <w:rPr>
          <w:rFonts w:ascii="Century Gothic" w:eastAsia="Century Gothic" w:hAnsi="Century Gothic" w:cs="Century Gothic"/>
        </w:rPr>
        <w:t xml:space="preserve"> de la </w:t>
      </w:r>
      <w:proofErr w:type="spellStart"/>
      <w:r w:rsidR="00957BE7">
        <w:rPr>
          <w:rFonts w:ascii="Century Gothic" w:eastAsia="Century Gothic" w:hAnsi="Century Gothic" w:cs="Century Gothic"/>
        </w:rPr>
        <w:t>leccion</w:t>
      </w:r>
      <w:proofErr w:type="spellEnd"/>
      <w:r w:rsidR="00957BE7">
        <w:rPr>
          <w:rFonts w:ascii="Century Gothic" w:eastAsia="Century Gothic" w:hAnsi="Century Gothic" w:cs="Century Gothic"/>
        </w:rPr>
        <w:t xml:space="preserve"> 2.1</w:t>
      </w:r>
      <w:r w:rsidRPr="005516E9">
        <w:rPr>
          <w:rFonts w:ascii="Century Gothic" w:eastAsia="Century Gothic" w:hAnsi="Century Gothic" w:cs="Century Gothic"/>
        </w:rPr>
        <w:t xml:space="preserve"> con </w:t>
      </w:r>
      <w:proofErr w:type="spellStart"/>
      <w:r w:rsidRPr="005516E9">
        <w:rPr>
          <w:rFonts w:ascii="Century Gothic" w:eastAsia="Century Gothic" w:hAnsi="Century Gothic" w:cs="Century Gothic"/>
        </w:rPr>
        <w:t>permiso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del </w:t>
      </w:r>
      <w:proofErr w:type="spellStart"/>
      <w:r w:rsidRPr="005516E9">
        <w:rPr>
          <w:rFonts w:ascii="Century Gothic" w:eastAsia="Century Gothic" w:hAnsi="Century Gothic" w:cs="Century Gothic"/>
        </w:rPr>
        <w:t>curso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de la </w:t>
      </w:r>
      <w:proofErr w:type="spellStart"/>
      <w:r w:rsidRPr="005516E9">
        <w:rPr>
          <w:rFonts w:ascii="Century Gothic" w:eastAsia="Century Gothic" w:hAnsi="Century Gothic" w:cs="Century Gothic"/>
        </w:rPr>
        <w:t>escuela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intermedia de </w:t>
      </w:r>
      <w:proofErr w:type="spellStart"/>
      <w:r w:rsidRPr="005516E9">
        <w:rPr>
          <w:rFonts w:ascii="Century Gothic" w:eastAsia="Century Gothic" w:hAnsi="Century Gothic" w:cs="Century Gothic"/>
        </w:rPr>
        <w:t>finanzas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</w:t>
      </w:r>
      <w:proofErr w:type="spellStart"/>
      <w:r w:rsidRPr="005516E9">
        <w:rPr>
          <w:rFonts w:ascii="Century Gothic" w:eastAsia="Century Gothic" w:hAnsi="Century Gothic" w:cs="Century Gothic"/>
        </w:rPr>
        <w:t>personales</w:t>
      </w:r>
      <w:proofErr w:type="spellEnd"/>
      <w:r w:rsidRPr="005516E9">
        <w:rPr>
          <w:rFonts w:ascii="Century Gothic" w:eastAsia="Century Gothic" w:hAnsi="Century Gothic" w:cs="Century Gothic"/>
        </w:rPr>
        <w:t xml:space="preserve"> NextGen.</w:t>
      </w:r>
    </w:p>
    <w:sectPr w:rsidR="005516E9">
      <w:footerReference w:type="default" r:id="rId10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32F3" w14:textId="77777777" w:rsidR="00C42039" w:rsidRDefault="00C42039">
      <w:r>
        <w:rPr>
          <w:lang w:val="es"/>
        </w:rPr>
        <w:separator/>
      </w:r>
    </w:p>
  </w:endnote>
  <w:endnote w:type="continuationSeparator" w:id="0">
    <w:p w14:paraId="4EDD046E" w14:textId="77777777" w:rsidR="00C42039" w:rsidRDefault="00C4203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EF52" w14:textId="27B1389B" w:rsidR="00B50E3A" w:rsidRDefault="00C42039" w:rsidP="00B50E3A">
    <w:pPr>
      <w:pStyle w:val="Footer"/>
      <w:tabs>
        <w:tab w:val="right" w:pos="10800"/>
      </w:tabs>
    </w:pPr>
    <w:hyperlink r:id="rId1">
      <w:r w:rsidR="00B50E3A" w:rsidRPr="539A2289">
        <w:rPr>
          <w:color w:val="999999"/>
          <w:lang w:val="es"/>
        </w:rPr>
        <w:t>www.ngpf.org</w:t>
      </w:r>
    </w:hyperlink>
    <w:r w:rsidR="00B50E3A">
      <w:rPr>
        <w:lang w:val="es"/>
      </w:rPr>
      <w:tab/>
    </w:r>
    <w:r w:rsidR="00B50E3A">
      <w:rPr>
        <w:lang w:val="es"/>
      </w:rPr>
      <w:tab/>
    </w:r>
  </w:p>
  <w:sdt>
    <w:sdtPr>
      <w:id w:val="45884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5E54D" w14:textId="77777777" w:rsidR="00C266C2" w:rsidRDefault="048C8FD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4D18D9A6" wp14:editId="0331F94E">
              <wp:extent cx="1794723" cy="261282"/>
              <wp:effectExtent l="0" t="0" r="0" b="5715"/>
              <wp:docPr id="13" name="Picture 13" descr="Una imagen que contiene texto, imágenes prediseñadas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4723" cy="2612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A0B8FC7" w14:textId="12C4CD0C" w:rsidR="00B50E3A" w:rsidRDefault="00B50E3A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F35BE4">
          <w:rPr>
            <w:noProof/>
            <w:lang w:val="es"/>
          </w:rPr>
          <w:t>4</w:t>
        </w:r>
        <w:r>
          <w:rPr>
            <w:noProof/>
            <w:lang w:val="es"/>
          </w:rPr>
          <w:fldChar w:fldCharType="end"/>
        </w:r>
      </w:p>
    </w:sdtContent>
  </w:sdt>
  <w:p w14:paraId="59177B49" w14:textId="45AD7D6E" w:rsidR="00091424" w:rsidRDefault="00B50E3A" w:rsidP="00B50E3A">
    <w:pPr>
      <w:pBdr>
        <w:top w:val="nil"/>
        <w:left w:val="nil"/>
        <w:bottom w:val="nil"/>
        <w:right w:val="nil"/>
        <w:between w:val="nil"/>
      </w:pBdr>
    </w:pPr>
    <w:r>
      <w:rPr>
        <w:lang w:val="es"/>
      </w:rPr>
      <w:tab/>
    </w:r>
    <w:r>
      <w:rPr>
        <w:lang w:val="es"/>
      </w:rPr>
      <w:tab/>
    </w:r>
    <w:r>
      <w:rPr>
        <w:lang w:val="es"/>
      </w:rPr>
      <w:tab/>
    </w:r>
    <w:r w:rsidRPr="539A2289">
      <w:rPr>
        <w:color w:val="999999"/>
        <w:lang w:val="es"/>
      </w:rPr>
      <w:t xml:space="preserve"> </w:t>
    </w:r>
    <w:r>
      <w:rPr>
        <w:lang w:val="es"/>
      </w:rPr>
      <w:tab/>
    </w:r>
    <w:r>
      <w:rPr>
        <w:lang w:val="es"/>
      </w:rPr>
      <w:tab/>
    </w:r>
    <w:r>
      <w:rPr>
        <w:lang w:val="es"/>
      </w:rPr>
      <w:tab/>
    </w:r>
    <w:r>
      <w:rPr>
        <w:lang w:val="es"/>
      </w:rPr>
      <w:tab/>
    </w:r>
    <w:r>
      <w:rPr>
        <w:lang w:val="es"/>
      </w:rPr>
      <w:tab/>
    </w:r>
    <w:r w:rsidRPr="539A2289">
      <w:rPr>
        <w:color w:val="999999"/>
        <w:lang w:val="es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81AF" w14:textId="77777777" w:rsidR="00C42039" w:rsidRDefault="00C42039">
      <w:r>
        <w:rPr>
          <w:lang w:val="es"/>
        </w:rPr>
        <w:separator/>
      </w:r>
    </w:p>
  </w:footnote>
  <w:footnote w:type="continuationSeparator" w:id="0">
    <w:p w14:paraId="38140894" w14:textId="77777777" w:rsidR="00C42039" w:rsidRDefault="00C42039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3027"/>
    <w:multiLevelType w:val="multilevel"/>
    <w:tmpl w:val="03F88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AC5D5C"/>
    <w:multiLevelType w:val="multilevel"/>
    <w:tmpl w:val="AB403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DE0522"/>
    <w:multiLevelType w:val="multilevel"/>
    <w:tmpl w:val="5164F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8C6F3E"/>
    <w:multiLevelType w:val="multilevel"/>
    <w:tmpl w:val="EFD0910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1B448D"/>
    <w:multiLevelType w:val="multilevel"/>
    <w:tmpl w:val="0A969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C02CBF"/>
    <w:multiLevelType w:val="multilevel"/>
    <w:tmpl w:val="CB2620D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4"/>
    <w:rsid w:val="00015566"/>
    <w:rsid w:val="00091424"/>
    <w:rsid w:val="005516E9"/>
    <w:rsid w:val="00957BE7"/>
    <w:rsid w:val="00AF12CC"/>
    <w:rsid w:val="00B50E3A"/>
    <w:rsid w:val="00C266C2"/>
    <w:rsid w:val="00C32FE4"/>
    <w:rsid w:val="00C42039"/>
    <w:rsid w:val="00C853CA"/>
    <w:rsid w:val="00D05835"/>
    <w:rsid w:val="00F03034"/>
    <w:rsid w:val="00F35BE4"/>
    <w:rsid w:val="00F5142C"/>
    <w:rsid w:val="048C8FDD"/>
    <w:rsid w:val="112FF5AB"/>
    <w:rsid w:val="1201E57C"/>
    <w:rsid w:val="1646718E"/>
    <w:rsid w:val="17E241EF"/>
    <w:rsid w:val="2953224D"/>
    <w:rsid w:val="3BA14863"/>
    <w:rsid w:val="49F34C30"/>
    <w:rsid w:val="4A675DB0"/>
    <w:rsid w:val="57DEB745"/>
    <w:rsid w:val="6BC10B42"/>
    <w:rsid w:val="708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7A70"/>
  <w15:docId w15:val="{3D36FA44-4889-49FC-8728-855B887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" w:eastAsia="es-419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80"/>
      <w:jc w:val="right"/>
    </w:pPr>
    <w:rPr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3A"/>
  </w:style>
  <w:style w:type="paragraph" w:styleId="Footer">
    <w:name w:val="footer"/>
    <w:basedOn w:val="Normal"/>
    <w:link w:val="FooterChar"/>
    <w:uiPriority w:val="99"/>
    <w:unhideWhenUsed/>
    <w:rsid w:val="00B50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3A"/>
  </w:style>
  <w:style w:type="character" w:styleId="Hyperlink">
    <w:name w:val="Hyperlink"/>
    <w:basedOn w:val="DefaultParagraphFont"/>
    <w:uiPriority w:val="99"/>
    <w:unhideWhenUsed/>
    <w:rsid w:val="00C2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ftc.gov/articles/0041-shopping-online-infograph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3132</Characters>
  <Application>Microsoft Office Word</Application>
  <DocSecurity>0</DocSecurity>
  <Lines>26</Lines>
  <Paragraphs>7</Paragraphs>
  <ScaleCrop>false</ScaleCrop>
  <Company>CSW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Alvarez Padilla, Yesenia</cp:lastModifiedBy>
  <cp:revision>11</cp:revision>
  <dcterms:created xsi:type="dcterms:W3CDTF">2021-03-23T18:03:00Z</dcterms:created>
  <dcterms:modified xsi:type="dcterms:W3CDTF">2021-04-26T17:34:00Z</dcterms:modified>
</cp:coreProperties>
</file>