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2A6659" w14:textId="77777777" w:rsidR="00A000C9" w:rsidRDefault="00A000C9">
      <w:pPr>
        <w:spacing w:line="276" w:lineRule="auto"/>
        <w:rPr>
          <w:rFonts w:ascii="Century Gothic" w:eastAsia="Century Gothic" w:hAnsi="Century Gothic" w:cs="Century Gothic"/>
          <w:color w:val="0C4599"/>
          <w:sz w:val="12"/>
          <w:szCs w:val="12"/>
        </w:rPr>
      </w:pPr>
    </w:p>
    <w:tbl>
      <w:tblPr>
        <w:tblStyle w:val="a"/>
        <w:tblW w:w="1078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5715"/>
      </w:tblGrid>
      <w:tr w:rsidR="00A000C9" w:rsidRPr="00B60362" w14:paraId="3786B158" w14:textId="77777777" w:rsidTr="7C12C0AA">
        <w:trPr>
          <w:trHeight w:val="600"/>
          <w:jc w:val="right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A000C9" w:rsidRDefault="009A4519">
            <w:pPr>
              <w:spacing w:line="276" w:lineRule="auto"/>
              <w:ind w:left="-135"/>
              <w:rPr>
                <w:rFonts w:ascii="Century Gothic" w:eastAsia="Century Gothic" w:hAnsi="Century Gothic" w:cs="Century Gothic"/>
                <w:color w:val="0C4599"/>
                <w:sz w:val="56"/>
                <w:szCs w:val="56"/>
              </w:rPr>
            </w:pPr>
            <w:r>
              <w:rPr>
                <w:rFonts w:ascii="Century Gothic" w:eastAsia="Century Gothic" w:hAnsi="Century Gothic" w:cs="Century Gothic"/>
                <w:noProof/>
                <w:color w:val="0C4599"/>
                <w:sz w:val="56"/>
                <w:szCs w:val="56"/>
                <w:lang w:val="es-419"/>
              </w:rPr>
              <w:drawing>
                <wp:anchor distT="0" distB="0" distL="114300" distR="114300" simplePos="0" relativeHeight="251658240" behindDoc="0" locked="0" layoutInCell="1" allowOverlap="1" wp14:anchorId="652F1B90" wp14:editId="7F461B4C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0</wp:posOffset>
                  </wp:positionV>
                  <wp:extent cx="2614930" cy="715010"/>
                  <wp:effectExtent l="0" t="0" r="0" b="8890"/>
                  <wp:wrapSquare wrapText="bothSides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BF35F" w14:textId="77777777" w:rsidR="00A000C9" w:rsidRPr="00B60362" w:rsidRDefault="009A4519">
            <w:pPr>
              <w:pStyle w:val="Heading2"/>
              <w:spacing w:line="276" w:lineRule="auto"/>
              <w:jc w:val="right"/>
              <w:rPr>
                <w:rFonts w:ascii="Century Gothic" w:eastAsia="Century Gothic" w:hAnsi="Century Gothic" w:cs="Century Gothic"/>
                <w:i w:val="0"/>
                <w:color w:val="0C4599"/>
                <w:sz w:val="20"/>
                <w:szCs w:val="20"/>
              </w:rPr>
            </w:pPr>
            <w:bookmarkStart w:id="0" w:name="_3f5968a7natk" w:colFirst="0" w:colLast="0"/>
            <w:bookmarkEnd w:id="0"/>
            <w:r w:rsidRPr="00B60362">
              <w:rPr>
                <w:rFonts w:ascii="Century Gothic" w:eastAsia="Century Gothic" w:hAnsi="Century Gothic" w:cs="Century Gothic"/>
                <w:i w:val="0"/>
                <w:color w:val="0C4599"/>
                <w:sz w:val="20"/>
                <w:szCs w:val="20"/>
              </w:rPr>
              <w:t>Middle School Course</w:t>
            </w:r>
          </w:p>
          <w:p w14:paraId="627C6C52" w14:textId="77777777" w:rsidR="00A000C9" w:rsidRPr="00B60362" w:rsidRDefault="009A4519">
            <w:pPr>
              <w:pStyle w:val="Heading2"/>
              <w:spacing w:line="276" w:lineRule="auto"/>
              <w:jc w:val="right"/>
              <w:rPr>
                <w:rFonts w:ascii="Century Gothic" w:eastAsia="Century Gothic" w:hAnsi="Century Gothic" w:cs="Century Gothic"/>
                <w:i w:val="0"/>
                <w:color w:val="999999"/>
                <w:sz w:val="20"/>
                <w:szCs w:val="20"/>
              </w:rPr>
            </w:pPr>
            <w:bookmarkStart w:id="1" w:name="_knk0e3y8ekv6" w:colFirst="0" w:colLast="0"/>
            <w:bookmarkEnd w:id="1"/>
            <w:r w:rsidRPr="00B60362">
              <w:rPr>
                <w:rFonts w:ascii="Century Gothic" w:eastAsia="Century Gothic" w:hAnsi="Century Gothic" w:cs="Century Gothic"/>
                <w:i w:val="0"/>
                <w:color w:val="0C4599"/>
                <w:sz w:val="20"/>
                <w:szCs w:val="20"/>
              </w:rPr>
              <w:t xml:space="preserve">3.2 Needs vs. </w:t>
            </w:r>
            <w:proofErr w:type="gramStart"/>
            <w:r w:rsidRPr="00B60362">
              <w:rPr>
                <w:rFonts w:ascii="Century Gothic" w:eastAsia="Century Gothic" w:hAnsi="Century Gothic" w:cs="Century Gothic"/>
                <w:i w:val="0"/>
                <w:color w:val="0C4599"/>
                <w:sz w:val="20"/>
                <w:szCs w:val="20"/>
              </w:rPr>
              <w:t>Wants</w:t>
            </w:r>
            <w:proofErr w:type="gramEnd"/>
          </w:p>
          <w:p w14:paraId="5DAB6C7B" w14:textId="77777777" w:rsidR="00A000C9" w:rsidRPr="00B60362" w:rsidRDefault="00A000C9">
            <w:pPr>
              <w:jc w:val="right"/>
              <w:rPr>
                <w:rFonts w:ascii="Century Gothic" w:eastAsia="Century Gothic" w:hAnsi="Century Gothic" w:cs="Century Gothic"/>
                <w:color w:val="999999"/>
              </w:rPr>
            </w:pPr>
            <w:bookmarkStart w:id="2" w:name="_3dvwjv447f92" w:colFirst="0" w:colLast="0"/>
            <w:bookmarkEnd w:id="2"/>
          </w:p>
        </w:tc>
      </w:tr>
    </w:tbl>
    <w:p w14:paraId="5694F1DA" w14:textId="77777777" w:rsidR="008C6ADD" w:rsidRPr="008C6ADD" w:rsidRDefault="009A4519" w:rsidP="008C6ADD">
      <w:pPr>
        <w:pStyle w:val="Heading3"/>
        <w:spacing w:line="276" w:lineRule="auto"/>
        <w:jc w:val="center"/>
        <w:rPr>
          <w:rFonts w:ascii="Century Gothic" w:eastAsia="Century Gothic" w:hAnsi="Century Gothic" w:cs="Century Gothic"/>
          <w:sz w:val="44"/>
          <w:szCs w:val="44"/>
          <w:lang w:val="es-419"/>
        </w:rPr>
      </w:pPr>
      <w:bookmarkStart w:id="3" w:name="_3s7tkx6f2dwv" w:colFirst="0" w:colLast="0"/>
      <w:bookmarkStart w:id="4" w:name="_d0gyqfhvjmd3" w:colFirst="0" w:colLast="0"/>
      <w:bookmarkStart w:id="5" w:name="_dr226evg4hdd" w:colFirst="0" w:colLast="0"/>
      <w:bookmarkStart w:id="6" w:name="_1ug792pxklzg" w:colFirst="0" w:colLast="0"/>
      <w:bookmarkEnd w:id="3"/>
      <w:bookmarkEnd w:id="4"/>
      <w:bookmarkEnd w:id="5"/>
      <w:bookmarkEnd w:id="6"/>
      <w:r w:rsidRPr="00B60362">
        <w:rPr>
          <w:rFonts w:ascii="Century Gothic" w:eastAsia="Century Gothic" w:hAnsi="Century Gothic" w:cs="Century Gothic"/>
          <w:sz w:val="44"/>
          <w:szCs w:val="44"/>
          <w:lang w:val="es-419"/>
        </w:rPr>
        <w:t>El juego del frijol</w:t>
      </w:r>
    </w:p>
    <w:p w14:paraId="6586F9EA" w14:textId="77777777" w:rsidR="00A000C9" w:rsidRDefault="009A4519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Cada día tomamos dec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isiones según lo que más valoramos. 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Como resultado, las decisiones varían 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de 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persona a persona porque cada individuo valora su tiempo, energí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a y dinero de forma diferente. En este juego, supone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que tiene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16 años 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y que 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asist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es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a la escuela secundaria y que tiene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un 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trabajo de tiempo parcial.  Toma decisiones que te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ayuden descubrir lo que es importante para </w:t>
      </w:r>
      <w:r w:rsidR="000A1DFF">
        <w:rPr>
          <w:rFonts w:ascii="Century Gothic" w:eastAsia="Century Gothic" w:hAnsi="Century Gothic" w:cs="Century Gothic"/>
          <w:b/>
          <w:sz w:val="24"/>
          <w:szCs w:val="24"/>
          <w:lang w:val="es-419"/>
        </w:rPr>
        <w:t>ti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y para t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us experiencias personal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es y cómo esos valores cambian t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us decisiones sobre 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como administras tu 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dinero.</w:t>
      </w:r>
    </w:p>
    <w:p w14:paraId="02EB378F" w14:textId="77777777" w:rsidR="00B60362" w:rsidRDefault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2E22411E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b/>
          <w:sz w:val="24"/>
          <w:szCs w:val="24"/>
          <w:lang w:val="es-419"/>
        </w:rPr>
        <w:t>Nota para padres y cuidadores:</w:t>
      </w:r>
    </w:p>
    <w:p w14:paraId="5887782F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Necesitarás 20 frijoles secos por cada persona que juegue a este juego. Los frijoles se utilizarán para gastar en diferentes categorías a continuación. Si no tiene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frijoles secos disponibles, puede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usar otros objetos pequeños como monedas de un centavo o pasas, o simplemente puede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colorear los frijoles en la caja. Repas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a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las instrucciones que s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e describen a continuación con t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u hijo antes de comenzar la actividad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. Después de haber jugado, hablo con tu hijo 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sobre cómo tomó sus decisiones. Puede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utilizar las 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preguntas que se encuentran en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la última sección "Hable sobre ello".</w:t>
      </w:r>
    </w:p>
    <w:p w14:paraId="6A05A809" w14:textId="77777777" w:rsidR="00A000C9" w:rsidRPr="00B60362" w:rsidRDefault="00A000C9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60A422E8" w14:textId="77777777" w:rsidR="00A000C9" w:rsidRPr="00B60362" w:rsidRDefault="00B60362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  <w:lang w:val="es-419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s-419"/>
        </w:rPr>
        <w:t>Parte I</w:t>
      </w:r>
      <w:r w:rsidR="009A4519" w:rsidRPr="00B60362">
        <w:rPr>
          <w:rFonts w:ascii="Century Gothic" w:eastAsia="Century Gothic" w:hAnsi="Century Gothic" w:cs="Century Gothic"/>
          <w:b/>
          <w:sz w:val="24"/>
          <w:szCs w:val="24"/>
          <w:lang w:val="es-419"/>
        </w:rPr>
        <w:t>: Jugar</w:t>
      </w:r>
      <w:r>
        <w:rPr>
          <w:rFonts w:ascii="Century Gothic" w:eastAsia="Century Gothic" w:hAnsi="Century Gothic" w:cs="Century Gothic"/>
          <w:b/>
          <w:sz w:val="24"/>
          <w:szCs w:val="24"/>
          <w:lang w:val="es-419"/>
        </w:rPr>
        <w:t xml:space="preserve"> el juego </w:t>
      </w:r>
    </w:p>
    <w:p w14:paraId="515E2040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Imagina que eres un estudiante de secund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aria de 16 años con un trabajo de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tiempo parcial mientras tomas decisiones en este juego. Solo tiene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20 frijoles para gastar en todas las categorías siguientes. Solo puede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elegir una opción dentro de cada categoría (comida, cuidado personal, recreación, ropa, etc.)</w:t>
      </w:r>
    </w:p>
    <w:p w14:paraId="5A39BBE3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695BE496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Por ejemplo, en la primera categoría, Alimentos, si decide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 empacar tu propia comida desde t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u casa (la primera opción), solo gastaría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un frijol en esa categoría. Si eliges comprar comida todos los días antes o después de la escuela (la tercera opción) tendrías que gastar 3 frijoles.</w:t>
      </w:r>
    </w:p>
    <w:p w14:paraId="41C8F396" w14:textId="77777777" w:rsidR="00B60362" w:rsidRP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50E7DBD7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Si gasta</w:t>
      </w:r>
      <w:r w:rsidR="008C6ADD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los 20 </w:t>
      </w:r>
      <w:proofErr w:type="gramStart"/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>frijoles</w:t>
      </w:r>
      <w:proofErr w:type="gramEnd"/>
      <w:r w:rsidR="000A1DFF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pero aún t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e quedan categorías, puede</w:t>
      </w:r>
      <w:r w:rsidR="00240F1D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volver a las categorías y seleccionar diferentes opciones. De esa manera, puede</w:t>
      </w:r>
      <w:r w:rsidR="00240F1D">
        <w:rPr>
          <w:rFonts w:ascii="Century Gothic" w:eastAsia="Century Gothic" w:hAnsi="Century Gothic" w:cs="Century Gothic"/>
          <w:sz w:val="24"/>
          <w:szCs w:val="24"/>
          <w:lang w:val="es-419"/>
        </w:rPr>
        <w:t>s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ahorrar frijoles para gastar en las categorías que </w:t>
      </w:r>
      <w:r>
        <w:rPr>
          <w:rFonts w:ascii="Century Gothic" w:eastAsia="Century Gothic" w:hAnsi="Century Gothic" w:cs="Century Gothic"/>
          <w:sz w:val="24"/>
          <w:szCs w:val="24"/>
          <w:lang w:val="es-419"/>
        </w:rPr>
        <w:t>faltan</w:t>
      </w:r>
      <w:r w:rsidRPr="00B60362">
        <w:rPr>
          <w:rFonts w:ascii="Century Gothic" w:eastAsia="Century Gothic" w:hAnsi="Century Gothic" w:cs="Century Gothic"/>
          <w:sz w:val="24"/>
          <w:szCs w:val="24"/>
          <w:lang w:val="es-419"/>
        </w:rPr>
        <w:t>.</w:t>
      </w:r>
    </w:p>
    <w:p w14:paraId="72A3D3EC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0D0B940D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0E27B00A" w14:textId="77777777" w:rsidR="00A000C9" w:rsidRDefault="00A000C9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60061E4C" w14:textId="77777777" w:rsidR="00B60362" w:rsidRPr="00B60362" w:rsidRDefault="00B60362">
      <w:pPr>
        <w:spacing w:line="276" w:lineRule="auto"/>
        <w:rPr>
          <w:sz w:val="16"/>
          <w:szCs w:val="16"/>
          <w:lang w:val="es-419"/>
        </w:rPr>
      </w:pPr>
    </w:p>
    <w:tbl>
      <w:tblPr>
        <w:tblStyle w:val="ab"/>
        <w:tblW w:w="10845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1635"/>
        <w:gridCol w:w="300"/>
        <w:gridCol w:w="3420"/>
        <w:gridCol w:w="1995"/>
      </w:tblGrid>
      <w:tr w:rsidR="00A000C9" w14:paraId="07041C3D" w14:textId="77777777" w:rsidTr="7C12C0AA">
        <w:trPr>
          <w:trHeight w:val="560"/>
        </w:trPr>
        <w:tc>
          <w:tcPr>
            <w:tcW w:w="513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DE60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La comida</w:t>
            </w:r>
          </w:p>
        </w:tc>
        <w:tc>
          <w:tcPr>
            <w:tcW w:w="300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A000C9" w:rsidRDefault="00A000C9">
            <w:pPr>
              <w:spacing w:line="276" w:lineRule="auto"/>
            </w:pPr>
          </w:p>
          <w:p w14:paraId="4B94D5A5" w14:textId="77777777" w:rsidR="00A000C9" w:rsidRDefault="00A000C9">
            <w:pPr>
              <w:spacing w:line="276" w:lineRule="auto"/>
              <w:rPr>
                <w:i/>
              </w:rPr>
            </w:pPr>
          </w:p>
        </w:tc>
        <w:tc>
          <w:tcPr>
            <w:tcW w:w="541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BFB0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El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cuidado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personal</w:t>
            </w:r>
          </w:p>
        </w:tc>
      </w:tr>
      <w:tr w:rsidR="00A000C9" w14:paraId="141C32F9" w14:textId="77777777" w:rsidTr="7C12C0AA">
        <w:trPr>
          <w:trHeight w:val="420"/>
        </w:trPr>
        <w:tc>
          <w:tcPr>
            <w:tcW w:w="3495" w:type="dxa"/>
          </w:tcPr>
          <w:p w14:paraId="225AA5A5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A0E3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A000C9" w:rsidRDefault="00A000C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C630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2863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</w:tr>
      <w:tr w:rsidR="00A000C9" w14:paraId="7A80149C" w14:textId="77777777" w:rsidTr="7C12C0AA">
        <w:trPr>
          <w:trHeight w:val="420"/>
        </w:trPr>
        <w:tc>
          <w:tcPr>
            <w:tcW w:w="3495" w:type="dxa"/>
          </w:tcPr>
          <w:p w14:paraId="321D42B8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Llevar una merienda de casa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1E38F344" wp14:editId="07777777">
                  <wp:extent cx="175171" cy="254794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321B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Los productos básicos: el jabón, el champú, la pasta dental,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etc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3AB0340" wp14:editId="07777777">
                  <wp:extent cx="175171" cy="254794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48EE1100" w14:textId="77777777" w:rsidTr="7C12C0AA">
        <w:trPr>
          <w:trHeight w:val="600"/>
        </w:trPr>
        <w:tc>
          <w:tcPr>
            <w:tcW w:w="3495" w:type="dxa"/>
          </w:tcPr>
          <w:p w14:paraId="0672BD63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Comprar comida con frecuencia antes y después de la escuela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1D6C72E" wp14:editId="07777777">
                  <wp:extent cx="175171" cy="254794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110A0DD" wp14:editId="07777777">
                  <wp:extent cx="175171" cy="254794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6AB4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De vez en cuando: un corte de pelo profesional, productos extras pero básicos de cuidado personal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3DA779F" wp14:editId="07777777">
                  <wp:extent cx="175171" cy="254794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1EFCCB54" wp14:editId="07777777">
                  <wp:extent cx="175171" cy="254794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3ACC7957" w14:textId="77777777" w:rsidTr="7C12C0AA">
        <w:trPr>
          <w:trHeight w:val="420"/>
        </w:trPr>
        <w:tc>
          <w:tcPr>
            <w:tcW w:w="3495" w:type="dxa"/>
          </w:tcPr>
          <w:p w14:paraId="48572B7D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Comprar comida todos los días antes y después de la escuela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D8A7354" wp14:editId="07777777">
                  <wp:extent cx="175171" cy="254794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1E9A5C0" wp14:editId="07777777">
                  <wp:extent cx="175171" cy="254794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76AA9126" wp14:editId="07777777">
                  <wp:extent cx="175171" cy="254794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E53E" w14:textId="77777777" w:rsidR="00A000C9" w:rsidRPr="00B60362" w:rsidRDefault="009A4519" w:rsidP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Un peinado profesional con regularidad, cuidado profesional de las uñas, productos </w:t>
            </w:r>
            <w:r w:rsidR="00240F1D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d</w:t>
            </w: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 cuidado personal de marca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C4310E2" wp14:editId="07777777">
                  <wp:extent cx="175171" cy="254794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819723A" wp14:editId="07777777">
                  <wp:extent cx="175171" cy="254794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0ADF732" wp14:editId="07777777">
                  <wp:extent cx="175171" cy="254794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1D779" w14:textId="77777777" w:rsidR="00A000C9" w:rsidRDefault="00A000C9">
      <w:pPr>
        <w:spacing w:line="276" w:lineRule="auto"/>
        <w:rPr>
          <w:sz w:val="4"/>
          <w:szCs w:val="4"/>
        </w:rPr>
      </w:pPr>
    </w:p>
    <w:tbl>
      <w:tblPr>
        <w:tblStyle w:val="ac"/>
        <w:tblW w:w="1080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620"/>
        <w:gridCol w:w="315"/>
        <w:gridCol w:w="3075"/>
        <w:gridCol w:w="2280"/>
      </w:tblGrid>
      <w:tr w:rsidR="00A000C9" w14:paraId="5067E600" w14:textId="77777777" w:rsidTr="7C12C0AA">
        <w:trPr>
          <w:trHeight w:val="360"/>
        </w:trPr>
        <w:tc>
          <w:tcPr>
            <w:tcW w:w="513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14EF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b/>
                <w:lang w:val="es-419"/>
              </w:rPr>
              <w:t>La recreación</w:t>
            </w:r>
            <w:r w:rsidRPr="00B60362">
              <w:rPr>
                <w:rFonts w:ascii="Century Gothic" w:eastAsia="Century Gothic" w:hAnsi="Century Gothic" w:cs="Century Gothic"/>
                <w:b/>
                <w:sz w:val="28"/>
                <w:szCs w:val="28"/>
                <w:lang w:val="es-419"/>
              </w:rPr>
              <w:t xml:space="preserve"> </w:t>
            </w:r>
          </w:p>
          <w:p w14:paraId="6F0D3B9F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s-419"/>
              </w:rPr>
              <w:t>(si es económico, ¡seleccione todos que valora!)</w:t>
            </w:r>
          </w:p>
        </w:tc>
        <w:tc>
          <w:tcPr>
            <w:tcW w:w="315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A000C9" w:rsidRPr="00B60362" w:rsidRDefault="00A000C9">
            <w:pPr>
              <w:spacing w:line="276" w:lineRule="auto"/>
              <w:rPr>
                <w:i/>
                <w:sz w:val="28"/>
                <w:szCs w:val="28"/>
                <w:lang w:val="es-419"/>
              </w:rPr>
            </w:pPr>
          </w:p>
        </w:tc>
        <w:tc>
          <w:tcPr>
            <w:tcW w:w="535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6655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ropa</w:t>
            </w:r>
            <w:proofErr w:type="spellEnd"/>
          </w:p>
        </w:tc>
      </w:tr>
      <w:tr w:rsidR="00A000C9" w14:paraId="3A2EBF77" w14:textId="77777777" w:rsidTr="7C12C0AA">
        <w:trPr>
          <w:trHeight w:val="420"/>
        </w:trPr>
        <w:tc>
          <w:tcPr>
            <w:tcW w:w="3510" w:type="dxa"/>
          </w:tcPr>
          <w:p w14:paraId="34E4062C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586A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  <w:tc>
          <w:tcPr>
            <w:tcW w:w="3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A000C9" w:rsidRDefault="00A000C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5D5F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A6BA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</w:tr>
      <w:tr w:rsidR="00A000C9" w14:paraId="337DB925" w14:textId="77777777" w:rsidTr="7C12C0AA">
        <w:trPr>
          <w:trHeight w:val="420"/>
        </w:trPr>
        <w:tc>
          <w:tcPr>
            <w:tcW w:w="3510" w:type="dxa"/>
          </w:tcPr>
          <w:p w14:paraId="307BA2B0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Hacer senderismo, pasar tiempo con amigos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1DEE" w14:textId="77777777" w:rsidR="00A000C9" w:rsidRDefault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costo</w:t>
            </w:r>
            <w:proofErr w:type="spellEnd"/>
          </w:p>
        </w:tc>
        <w:tc>
          <w:tcPr>
            <w:tcW w:w="3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EE4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Llevar la misma ropa o ropa prestada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46A1" w14:textId="77777777" w:rsidR="00A000C9" w:rsidRDefault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costo</w:t>
            </w:r>
            <w:proofErr w:type="spellEnd"/>
          </w:p>
        </w:tc>
      </w:tr>
      <w:tr w:rsidR="00A000C9" w14:paraId="634CA7BB" w14:textId="77777777" w:rsidTr="7C12C0AA">
        <w:trPr>
          <w:trHeight w:val="600"/>
        </w:trPr>
        <w:tc>
          <w:tcPr>
            <w:tcW w:w="3510" w:type="dxa"/>
          </w:tcPr>
          <w:p w14:paraId="7888712F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Un servicio de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streaming</w:t>
            </w:r>
            <w:proofErr w:type="spellEnd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 de música, cine y/o televisión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25B8E14" wp14:editId="07777777">
                  <wp:extent cx="175171" cy="254794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EFAC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Comprar en tiendas de descuento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1323A75" wp14:editId="07777777">
                  <wp:extent cx="175171" cy="254794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7143D136" w14:textId="77777777" w:rsidTr="7C12C0AA">
        <w:trPr>
          <w:trHeight w:val="600"/>
        </w:trPr>
        <w:tc>
          <w:tcPr>
            <w:tcW w:w="3510" w:type="dxa"/>
          </w:tcPr>
          <w:p w14:paraId="34F5A83F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Jugar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videojuegos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nuevos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51D30600" wp14:editId="07777777">
                  <wp:extent cx="175171" cy="25479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133F788" wp14:editId="07777777">
                  <wp:extent cx="175171" cy="25479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E5F9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tiendas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grandes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7B00889B" wp14:editId="07777777">
                  <wp:extent cx="175171" cy="254794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241A8DD9" wp14:editId="07777777">
                  <wp:extent cx="175171" cy="254794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448E1DC4" w14:textId="77777777" w:rsidTr="7C12C0AA">
        <w:trPr>
          <w:trHeight w:val="420"/>
        </w:trPr>
        <w:tc>
          <w:tcPr>
            <w:tcW w:w="3510" w:type="dxa"/>
          </w:tcPr>
          <w:p w14:paraId="48902AF3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Ir a conciertos, eventos deportivos,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etc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913552D" wp14:editId="07777777">
                  <wp:extent cx="175171" cy="254794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BAD1DD1" wp14:editId="07777777">
                  <wp:extent cx="175171" cy="254794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5130345" wp14:editId="07777777">
                  <wp:extent cx="175171" cy="254794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0084FE2" wp14:editId="07777777">
                  <wp:extent cx="175171" cy="254794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E37C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Comprar en tiendas de moda, de diseño, de marca,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etc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1AD6B06A" wp14:editId="07777777">
                  <wp:extent cx="175171" cy="254794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E62BB21" wp14:editId="07777777">
                  <wp:extent cx="175171" cy="254794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CDCF85F" wp14:editId="07777777">
                  <wp:extent cx="175171" cy="254794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2F646" w14:textId="77777777" w:rsidR="00A000C9" w:rsidRDefault="00A000C9">
      <w:pPr>
        <w:spacing w:line="276" w:lineRule="auto"/>
        <w:rPr>
          <w:sz w:val="4"/>
          <w:szCs w:val="4"/>
        </w:rPr>
      </w:pPr>
    </w:p>
    <w:tbl>
      <w:tblPr>
        <w:tblStyle w:val="ad"/>
        <w:tblW w:w="1075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500"/>
        <w:gridCol w:w="345"/>
        <w:gridCol w:w="3045"/>
        <w:gridCol w:w="2235"/>
      </w:tblGrid>
      <w:tr w:rsidR="00A000C9" w14:paraId="5087E66F" w14:textId="77777777" w:rsidTr="7C12C0AA">
        <w:trPr>
          <w:trHeight w:val="360"/>
        </w:trPr>
        <w:tc>
          <w:tcPr>
            <w:tcW w:w="513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F96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b/>
                <w:lang w:val="es-419"/>
              </w:rPr>
              <w:t>La escuela + Las actividades</w:t>
            </w:r>
          </w:p>
          <w:p w14:paraId="7030903E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s-419"/>
              </w:rPr>
              <w:t>(si es económico, ¡seleccione todos que valora!)</w:t>
            </w:r>
          </w:p>
        </w:tc>
        <w:tc>
          <w:tcPr>
            <w:tcW w:w="345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A000C9" w:rsidRPr="00B60362" w:rsidRDefault="00A000C9">
            <w:pPr>
              <w:spacing w:line="276" w:lineRule="auto"/>
              <w:rPr>
                <w:i/>
                <w:sz w:val="24"/>
                <w:szCs w:val="24"/>
                <w:lang w:val="es-419"/>
              </w:rPr>
            </w:pPr>
          </w:p>
        </w:tc>
        <w:tc>
          <w:tcPr>
            <w:tcW w:w="528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193C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tecnología</w:t>
            </w:r>
            <w:proofErr w:type="spellEnd"/>
          </w:p>
        </w:tc>
      </w:tr>
      <w:tr w:rsidR="00A000C9" w14:paraId="36594E60" w14:textId="77777777" w:rsidTr="7C12C0AA">
        <w:trPr>
          <w:trHeight w:val="420"/>
        </w:trPr>
        <w:tc>
          <w:tcPr>
            <w:tcW w:w="3630" w:type="dxa"/>
          </w:tcPr>
          <w:p w14:paraId="6B89DF3D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F390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  <w:tc>
          <w:tcPr>
            <w:tcW w:w="3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7777777" w:rsidR="00A000C9" w:rsidRDefault="00A000C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67AD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328C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</w:tr>
      <w:tr w:rsidR="00A000C9" w14:paraId="7E84C8C9" w14:textId="77777777" w:rsidTr="7C12C0AA">
        <w:trPr>
          <w:trHeight w:val="420"/>
        </w:trPr>
        <w:tc>
          <w:tcPr>
            <w:tcW w:w="3630" w:type="dxa"/>
          </w:tcPr>
          <w:p w14:paraId="5812EF6C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Las herramientas básicas (mochila, cuadernos,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etc</w:t>
            </w:r>
            <w:proofErr w:type="spellEnd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5F713B11" wp14:editId="07777777">
                  <wp:extent cx="175171" cy="254794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56BA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teléfono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833" w14:textId="77777777" w:rsidR="00A000C9" w:rsidRDefault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costo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</w:tr>
      <w:tr w:rsidR="00A000C9" w14:paraId="1BF8D43E" w14:textId="77777777" w:rsidTr="7C12C0AA">
        <w:trPr>
          <w:trHeight w:val="600"/>
        </w:trPr>
        <w:tc>
          <w:tcPr>
            <w:tcW w:w="3630" w:type="dxa"/>
          </w:tcPr>
          <w:p w14:paraId="11132317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 xml:space="preserve">Las excursiones escolares (de cursos, de la banda, </w:t>
            </w:r>
            <w:proofErr w:type="spellStart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etc</w:t>
            </w:r>
            <w:proofErr w:type="spellEnd"/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5D06DA4A" wp14:editId="07777777">
                  <wp:extent cx="175171" cy="254794"/>
                  <wp:effectExtent l="0" t="0" r="0" b="0"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44A80823" wp14:editId="07777777">
                  <wp:extent cx="175171" cy="254794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D51F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Teléfono celular con data limitado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7FE1A4D" wp14:editId="07777777">
                  <wp:extent cx="175171" cy="254794"/>
                  <wp:effectExtent l="0" t="0" r="0" b="0"/>
                  <wp:docPr id="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421EF5AB" w14:textId="77777777" w:rsidTr="7C12C0AA">
        <w:trPr>
          <w:trHeight w:val="600"/>
        </w:trPr>
        <w:tc>
          <w:tcPr>
            <w:tcW w:w="3630" w:type="dxa"/>
          </w:tcPr>
          <w:p w14:paraId="6A1761D6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La registración de deportes / el equipamiento / las tasas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0D0FDEF" wp14:editId="07777777">
                  <wp:extent cx="175171" cy="254794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163FC343" wp14:editId="07777777">
                  <wp:extent cx="175171" cy="254794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416EE60" wp14:editId="07777777">
                  <wp:extent cx="175171" cy="254794"/>
                  <wp:effectExtent l="0" t="0" r="0" b="0"/>
                  <wp:docPr id="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087B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Teléfono celular con data ilimitado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544B4A6B" wp14:editId="07777777">
                  <wp:extent cx="175171" cy="254794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60CBB73" wp14:editId="07777777">
                  <wp:extent cx="175171" cy="254794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F9E56" w14:textId="77777777" w:rsidR="00A000C9" w:rsidRDefault="00A000C9">
      <w:pPr>
        <w:spacing w:line="276" w:lineRule="auto"/>
        <w:rPr>
          <w:sz w:val="4"/>
          <w:szCs w:val="4"/>
        </w:rPr>
      </w:pPr>
    </w:p>
    <w:tbl>
      <w:tblPr>
        <w:tblStyle w:val="ae"/>
        <w:tblW w:w="107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85"/>
        <w:gridCol w:w="300"/>
        <w:gridCol w:w="3075"/>
        <w:gridCol w:w="2220"/>
      </w:tblGrid>
      <w:tr w:rsidR="00A000C9" w14:paraId="234A55F9" w14:textId="77777777" w:rsidTr="7C12C0AA">
        <w:trPr>
          <w:trHeight w:val="360"/>
        </w:trPr>
        <w:tc>
          <w:tcPr>
            <w:tcW w:w="514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4B99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transportación</w:t>
            </w:r>
            <w:proofErr w:type="spellEnd"/>
          </w:p>
        </w:tc>
        <w:tc>
          <w:tcPr>
            <w:tcW w:w="300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A000C9" w:rsidRDefault="00A000C9">
            <w:pPr>
              <w:spacing w:line="276" w:lineRule="auto"/>
              <w:rPr>
                <w:i/>
              </w:rPr>
            </w:pPr>
          </w:p>
        </w:tc>
        <w:tc>
          <w:tcPr>
            <w:tcW w:w="529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3463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ahorros</w:t>
            </w:r>
            <w:proofErr w:type="spellEnd"/>
          </w:p>
        </w:tc>
      </w:tr>
      <w:tr w:rsidR="00A000C9" w14:paraId="3842EB7D" w14:textId="77777777" w:rsidTr="7C12C0AA">
        <w:trPr>
          <w:trHeight w:val="420"/>
        </w:trPr>
        <w:tc>
          <w:tcPr>
            <w:tcW w:w="3660" w:type="dxa"/>
          </w:tcPr>
          <w:p w14:paraId="531F7EBE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5A08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A000C9" w:rsidRDefault="00A000C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271F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LAS OPCIONES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22E7" w14:textId="77777777" w:rsidR="00A000C9" w:rsidRDefault="009A45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LOS FRIJOLES</w:t>
            </w:r>
          </w:p>
        </w:tc>
      </w:tr>
      <w:tr w:rsidR="00A000C9" w14:paraId="2BBF8388" w14:textId="77777777" w:rsidTr="7C12C0AA">
        <w:trPr>
          <w:trHeight w:val="420"/>
        </w:trPr>
        <w:tc>
          <w:tcPr>
            <w:tcW w:w="3660" w:type="dxa"/>
          </w:tcPr>
          <w:p w14:paraId="6A6B7FC2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lastRenderedPageBreak/>
              <w:t>Caminar o montar en bicicleta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0909" w14:textId="77777777" w:rsidR="00A000C9" w:rsidRDefault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costo</w:t>
            </w:r>
            <w:proofErr w:type="spellEnd"/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0EB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4982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ahorrar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03B1" w14:textId="77777777" w:rsidR="00A000C9" w:rsidRDefault="00240F1D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costo</w:t>
            </w:r>
            <w:proofErr w:type="spellEnd"/>
          </w:p>
        </w:tc>
      </w:tr>
      <w:tr w:rsidR="00A000C9" w14:paraId="0D58BF9D" w14:textId="77777777" w:rsidTr="7C12C0AA">
        <w:trPr>
          <w:trHeight w:val="600"/>
        </w:trPr>
        <w:tc>
          <w:tcPr>
            <w:tcW w:w="3660" w:type="dxa"/>
          </w:tcPr>
          <w:p w14:paraId="0F157017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transportación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5E8E6DD2" wp14:editId="07777777">
                  <wp:extent cx="175171" cy="254794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F20D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Ahorrar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$10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semanales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7F3FF5B0" wp14:editId="07777777">
                  <wp:extent cx="175171" cy="254794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7DE62337" w14:textId="77777777" w:rsidTr="7C12C0AA">
        <w:trPr>
          <w:trHeight w:val="600"/>
        </w:trPr>
        <w:tc>
          <w:tcPr>
            <w:tcW w:w="3660" w:type="dxa"/>
          </w:tcPr>
          <w:p w14:paraId="294CDA0E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Usar un carro de familiar y cuando se puede, compartir el coste de la gasolina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1FB10283" wp14:editId="07777777">
                  <wp:extent cx="175171" cy="254794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21ADA2E7" wp14:editId="07777777">
                  <wp:extent cx="175171" cy="254794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EC7E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Ahorrar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$20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semanales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7CA50E1E" wp14:editId="07777777">
                  <wp:extent cx="175171" cy="254794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9769D07" wp14:editId="07777777">
                  <wp:extent cx="175171" cy="254794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C9" w14:paraId="74F66F63" w14:textId="77777777" w:rsidTr="7C12C0AA">
        <w:trPr>
          <w:trHeight w:val="420"/>
        </w:trPr>
        <w:tc>
          <w:tcPr>
            <w:tcW w:w="3660" w:type="dxa"/>
          </w:tcPr>
          <w:p w14:paraId="68A5DB3C" w14:textId="77777777" w:rsidR="00A000C9" w:rsidRPr="00B60362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</w:pPr>
            <w:r w:rsidRPr="00B60362">
              <w:rPr>
                <w:rFonts w:ascii="Century Gothic" w:eastAsia="Century Gothic" w:hAnsi="Century Gothic" w:cs="Century Gothic"/>
                <w:sz w:val="16"/>
                <w:szCs w:val="16"/>
                <w:lang w:val="es-419"/>
              </w:rPr>
              <w:t>Comprar un carro nuevo (o usado) y tener que comprar gasolina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6A1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7D7DB142" wp14:editId="07777777">
                  <wp:extent cx="175171" cy="254794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315B5D9" wp14:editId="07777777">
                  <wp:extent cx="175171" cy="254794"/>
                  <wp:effectExtent l="0" t="0" r="0" b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705503F" wp14:editId="07777777">
                  <wp:extent cx="175171" cy="254794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3B2" w14:textId="77777777" w:rsidR="00A000C9" w:rsidRDefault="00A00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F2E4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Ahorrar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$30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semanales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5B7" w14:textId="77777777" w:rsidR="00A000C9" w:rsidRDefault="009A4519">
            <w:pP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0C6FBBBA" wp14:editId="07777777">
                  <wp:extent cx="175171" cy="254794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6AE94C85" wp14:editId="07777777">
                  <wp:extent cx="175171" cy="254794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  <w:lang w:val="es-419"/>
              </w:rPr>
              <w:drawing>
                <wp:inline distT="114300" distB="114300" distL="114300" distR="114300" wp14:anchorId="34A522A1" wp14:editId="07777777">
                  <wp:extent cx="175171" cy="254794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" cy="254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04FF1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DBF0D7D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19DFDEBD" w14:textId="5F5B3688" w:rsidR="00B60362" w:rsidRDefault="00B60362" w:rsidP="33B9D0B1">
      <w:pPr>
        <w:spacing w:line="276" w:lineRule="auto"/>
        <w:rPr>
          <w:rFonts w:ascii="Century Gothic" w:eastAsia="Century Gothic" w:hAnsi="Century Gothic" w:cs="Century Gothic"/>
          <w:b/>
          <w:bCs/>
          <w:sz w:val="24"/>
          <w:szCs w:val="24"/>
          <w:lang w:val="es-419"/>
        </w:rPr>
      </w:pPr>
      <w:r w:rsidRPr="33B9D0B1">
        <w:rPr>
          <w:rFonts w:ascii="Century Gothic" w:eastAsia="Century Gothic" w:hAnsi="Century Gothic" w:cs="Century Gothic"/>
          <w:b/>
          <w:bCs/>
          <w:sz w:val="24"/>
          <w:szCs w:val="24"/>
          <w:lang w:val="es-419"/>
        </w:rPr>
        <w:t>Part</w:t>
      </w:r>
      <w:r w:rsidR="7C2AC6B1" w:rsidRPr="33B9D0B1">
        <w:rPr>
          <w:rFonts w:ascii="Century Gothic" w:eastAsia="Century Gothic" w:hAnsi="Century Gothic" w:cs="Century Gothic"/>
          <w:b/>
          <w:bCs/>
          <w:sz w:val="24"/>
          <w:szCs w:val="24"/>
          <w:lang w:val="es-419"/>
        </w:rPr>
        <w:t>e</w:t>
      </w:r>
      <w:r w:rsidRPr="33B9D0B1">
        <w:rPr>
          <w:rFonts w:ascii="Century Gothic" w:eastAsia="Century Gothic" w:hAnsi="Century Gothic" w:cs="Century Gothic"/>
          <w:b/>
          <w:bCs/>
          <w:sz w:val="24"/>
          <w:szCs w:val="24"/>
          <w:lang w:val="es-419"/>
        </w:rPr>
        <w:t xml:space="preserve"> II: </w:t>
      </w:r>
      <w:r w:rsidR="55DBB1D4" w:rsidRPr="33B9D0B1">
        <w:rPr>
          <w:rFonts w:ascii="Century Gothic" w:eastAsia="Century Gothic" w:hAnsi="Century Gothic" w:cs="Century Gothic"/>
          <w:b/>
          <w:bCs/>
          <w:sz w:val="24"/>
          <w:szCs w:val="24"/>
          <w:lang w:val="es-419"/>
        </w:rPr>
        <w:t xml:space="preserve">Platíquenlo </w:t>
      </w:r>
    </w:p>
    <w:p w14:paraId="6B62F1B3" w14:textId="77777777" w:rsidR="00B60362" w:rsidRDefault="00B60362" w:rsidP="00B60362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0E0BC1E8" w14:textId="450BEB97" w:rsidR="5956A892" w:rsidRDefault="5956A892" w:rsidP="33B9D0B1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33B9D0B1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Entre los dos lean las preguntas siguientes y </w:t>
      </w:r>
      <w:proofErr w:type="spellStart"/>
      <w:r w:rsidRPr="33B9D0B1">
        <w:rPr>
          <w:rFonts w:ascii="Century Gothic" w:eastAsia="Century Gothic" w:hAnsi="Century Gothic" w:cs="Century Gothic"/>
          <w:sz w:val="24"/>
          <w:szCs w:val="24"/>
          <w:lang w:val="es-419"/>
        </w:rPr>
        <w:t>discúte</w:t>
      </w:r>
      <w:r w:rsidR="305AD394" w:rsidRPr="33B9D0B1">
        <w:rPr>
          <w:rFonts w:ascii="Century Gothic" w:eastAsia="Century Gothic" w:hAnsi="Century Gothic" w:cs="Century Gothic"/>
          <w:sz w:val="24"/>
          <w:szCs w:val="24"/>
          <w:lang w:val="es-419"/>
        </w:rPr>
        <w:t>n</w:t>
      </w:r>
      <w:r w:rsidRPr="33B9D0B1">
        <w:rPr>
          <w:rFonts w:ascii="Century Gothic" w:eastAsia="Century Gothic" w:hAnsi="Century Gothic" w:cs="Century Gothic"/>
          <w:sz w:val="24"/>
          <w:szCs w:val="24"/>
          <w:lang w:val="es-419"/>
        </w:rPr>
        <w:t>las</w:t>
      </w:r>
      <w:proofErr w:type="spellEnd"/>
      <w:r w:rsidRPr="33B9D0B1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 </w:t>
      </w:r>
    </w:p>
    <w:p w14:paraId="2F68A401" w14:textId="5C651198" w:rsidR="33B9D0B1" w:rsidRDefault="33B9D0B1" w:rsidP="33B9D0B1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49394EB8" w14:textId="74B84B68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¿Cómo decidiste gastar t</w:t>
      </w:r>
      <w:r w:rsidR="00240F1D"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us</w:t>
      </w: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20 frijoles?</w:t>
      </w:r>
    </w:p>
    <w:p w14:paraId="02F2C34E" w14:textId="77777777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409F76BC" w14:textId="7BD69A60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¿Te quedaste sin frijoles?</w:t>
      </w:r>
    </w:p>
    <w:p w14:paraId="680A4E5D" w14:textId="77777777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490BBD2A" w14:textId="4392086D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¿Te sobraron frijoles que podrías guardar?</w:t>
      </w:r>
    </w:p>
    <w:p w14:paraId="19219836" w14:textId="77777777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21CA2557" w14:textId="3FD99C24" w:rsidR="00240F1D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¿Para qué categoría </w:t>
      </w:r>
      <w:r w:rsidR="008C6ADD"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elegiste</w:t>
      </w: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la opción más cara? </w:t>
      </w:r>
    </w:p>
    <w:p w14:paraId="3588113F" w14:textId="77777777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FF6F35">
        <w:rPr>
          <w:rFonts w:ascii="Century Gothic" w:eastAsia="Century Gothic" w:hAnsi="Century Gothic" w:cs="Century Gothic"/>
          <w:sz w:val="24"/>
          <w:szCs w:val="24"/>
          <w:lang w:val="es-419"/>
        </w:rPr>
        <w:t>¿Por qué?</w:t>
      </w:r>
    </w:p>
    <w:p w14:paraId="296FEF7D" w14:textId="77777777" w:rsidR="00FF6F35" w:rsidRP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3DBA3F0A" w14:textId="3F386B95" w:rsid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¿En qué categoría </w:t>
      </w:r>
      <w:r w:rsidR="00240F1D"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se te hizo</w:t>
      </w:r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más</w:t>
      </w:r>
      <w:r w:rsidR="00240F1D"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</w:t>
      </w:r>
      <w:proofErr w:type="spellStart"/>
      <w:r w:rsidR="00240F1D"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>dificil</w:t>
      </w:r>
      <w:proofErr w:type="spellEnd"/>
      <w:r w:rsidRPr="7C12C0AA">
        <w:rPr>
          <w:rFonts w:ascii="Century Gothic" w:eastAsia="Century Gothic" w:hAnsi="Century Gothic" w:cs="Century Gothic"/>
          <w:sz w:val="24"/>
          <w:szCs w:val="24"/>
          <w:lang w:val="es-419"/>
        </w:rPr>
        <w:t xml:space="preserve"> decidir qué opción deseabas? </w:t>
      </w:r>
    </w:p>
    <w:p w14:paraId="1081F2F7" w14:textId="77777777" w:rsidR="00FF6F35" w:rsidRDefault="00FF6F35" w:rsidP="00FF6F35">
      <w:pPr>
        <w:spacing w:line="276" w:lineRule="auto"/>
        <w:rPr>
          <w:rFonts w:ascii="Century Gothic" w:eastAsia="Century Gothic" w:hAnsi="Century Gothic" w:cs="Century Gothic"/>
          <w:sz w:val="24"/>
          <w:szCs w:val="24"/>
          <w:lang w:val="es-419"/>
        </w:rPr>
      </w:pPr>
      <w:r w:rsidRPr="00FF6F35">
        <w:rPr>
          <w:rFonts w:ascii="Century Gothic" w:eastAsia="Century Gothic" w:hAnsi="Century Gothic" w:cs="Century Gothic"/>
          <w:sz w:val="24"/>
          <w:szCs w:val="24"/>
          <w:lang w:val="es-419"/>
        </w:rPr>
        <w:t>¿Por qué?</w:t>
      </w:r>
    </w:p>
    <w:p w14:paraId="7194DBDC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769D0D3C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54CD245A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1231BE67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36FEB5B0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30D7AA69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7196D064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34FF1C98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6D072C0D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48A21919" w14:textId="77777777" w:rsid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6BD18F9B" w14:textId="77777777" w:rsidR="00FF6F35" w:rsidRPr="00FF6F35" w:rsidRDefault="00FF6F35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4B1F511A" w14:textId="77777777" w:rsidR="008C6ADD" w:rsidRDefault="008C6ADD" w:rsidP="00FF6F35">
      <w:pPr>
        <w:rPr>
          <w:rFonts w:ascii="Century Gothic" w:eastAsia="Century Gothic" w:hAnsi="Century Gothic" w:cs="Century Gothic"/>
          <w:sz w:val="24"/>
          <w:szCs w:val="24"/>
          <w:lang w:val="es-419"/>
        </w:rPr>
      </w:pPr>
    </w:p>
    <w:p w14:paraId="2F0010E3" w14:textId="77777777" w:rsidR="00A000C9" w:rsidRPr="008C6ADD" w:rsidRDefault="00FF6F35" w:rsidP="00FF6F35">
      <w:pPr>
        <w:rPr>
          <w:rFonts w:ascii="Century Gothic" w:eastAsia="Century Gothic" w:hAnsi="Century Gothic" w:cs="Century Gothic"/>
          <w:i/>
          <w:lang w:val="es-419"/>
        </w:rPr>
      </w:pPr>
      <w:r w:rsidRPr="008C6ADD">
        <w:rPr>
          <w:rFonts w:ascii="Century Gothic" w:eastAsia="Century Gothic" w:hAnsi="Century Gothic" w:cs="Century Gothic"/>
          <w:i/>
          <w:lang w:val="es-419"/>
        </w:rPr>
        <w:t xml:space="preserve">Nota: Esta actividad fue adaptada con permiso del plan de estudios de la escuela intermedia de Finanzas Personales de </w:t>
      </w:r>
      <w:proofErr w:type="spellStart"/>
      <w:r w:rsidRPr="008C6ADD">
        <w:rPr>
          <w:rFonts w:ascii="Century Gothic" w:eastAsia="Century Gothic" w:hAnsi="Century Gothic" w:cs="Century Gothic"/>
          <w:i/>
          <w:lang w:val="es-419"/>
        </w:rPr>
        <w:t>NextGen</w:t>
      </w:r>
      <w:proofErr w:type="spellEnd"/>
      <w:r w:rsidRPr="008C6ADD">
        <w:rPr>
          <w:rFonts w:ascii="Century Gothic" w:eastAsia="Century Gothic" w:hAnsi="Century Gothic" w:cs="Century Gothic"/>
          <w:i/>
          <w:lang w:val="es-419"/>
        </w:rPr>
        <w:t>, actividad para estudiantes MS-3.2.</w:t>
      </w:r>
    </w:p>
    <w:sectPr w:rsidR="00A000C9" w:rsidRPr="008C6ADD">
      <w:footerReference w:type="default" r:id="rId9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9C3DC" w14:textId="77777777" w:rsidR="009A4519" w:rsidRDefault="009A4519">
      <w:r>
        <w:separator/>
      </w:r>
    </w:p>
  </w:endnote>
  <w:endnote w:type="continuationSeparator" w:id="0">
    <w:p w14:paraId="5023141B" w14:textId="77777777" w:rsidR="009A4519" w:rsidRDefault="009A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219B" w14:textId="77777777" w:rsidR="00A000C9" w:rsidRDefault="00AD493D" w:rsidP="00FF6F35">
    <w:pPr>
      <w:rPr>
        <w:color w:val="999999"/>
      </w:rPr>
    </w:pPr>
    <w:hyperlink r:id="rId1">
      <w:r w:rsidR="7C12C0AA" w:rsidRPr="7C12C0AA">
        <w:rPr>
          <w:color w:val="999999"/>
        </w:rPr>
        <w:t>www.ngpf.org</w:t>
      </w:r>
    </w:hyperlink>
    <w:r w:rsidR="009A4519">
      <w:tab/>
    </w:r>
    <w:r w:rsidR="009A4519">
      <w:tab/>
    </w:r>
    <w:r w:rsidR="009A4519">
      <w:tab/>
    </w:r>
    <w:r w:rsidR="009A4519">
      <w:tab/>
    </w:r>
    <w:r w:rsidR="009A4519">
      <w:tab/>
    </w:r>
    <w:r w:rsidR="009A4519">
      <w:tab/>
    </w:r>
    <w:r w:rsidR="009A4519">
      <w:tab/>
    </w:r>
    <w:r w:rsidR="009A4519">
      <w:tab/>
    </w:r>
    <w:r w:rsidR="009A4519">
      <w:tab/>
    </w:r>
    <w:r w:rsidR="7C12C0AA" w:rsidRPr="7C12C0AA">
      <w:rPr>
        <w:color w:val="999999"/>
      </w:rPr>
      <w:t xml:space="preserve"> </w:t>
    </w:r>
    <w:r w:rsidR="7C12C0AA">
      <w:rPr>
        <w:noProof/>
      </w:rPr>
      <w:drawing>
        <wp:inline distT="0" distB="0" distL="0" distR="0" wp14:anchorId="4D5FF251" wp14:editId="7C12C0AA">
          <wp:extent cx="1828165" cy="273814"/>
          <wp:effectExtent l="0" t="0" r="635" b="0"/>
          <wp:docPr id="54" name="Picture 5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27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8046B" w14:textId="77777777" w:rsidR="00A000C9" w:rsidRDefault="009A4519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240F1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1409" w14:textId="77777777" w:rsidR="009A4519" w:rsidRDefault="009A4519">
      <w:r>
        <w:separator/>
      </w:r>
    </w:p>
  </w:footnote>
  <w:footnote w:type="continuationSeparator" w:id="0">
    <w:p w14:paraId="562C75D1" w14:textId="77777777" w:rsidR="009A4519" w:rsidRDefault="009A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0775"/>
    <w:multiLevelType w:val="multilevel"/>
    <w:tmpl w:val="6B88A3C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5E47AF"/>
    <w:multiLevelType w:val="multilevel"/>
    <w:tmpl w:val="8FC61AB0"/>
    <w:lvl w:ilvl="0">
      <w:start w:val="5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8825DD"/>
    <w:multiLevelType w:val="multilevel"/>
    <w:tmpl w:val="9BF8F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F552C7"/>
    <w:multiLevelType w:val="multilevel"/>
    <w:tmpl w:val="EC1201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905949"/>
    <w:multiLevelType w:val="multilevel"/>
    <w:tmpl w:val="1F88E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EE42D2F"/>
    <w:multiLevelType w:val="multilevel"/>
    <w:tmpl w:val="38965DC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827775"/>
    <w:multiLevelType w:val="multilevel"/>
    <w:tmpl w:val="49BE67F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F638A6"/>
    <w:multiLevelType w:val="multilevel"/>
    <w:tmpl w:val="EFC2A5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8B1B23"/>
    <w:multiLevelType w:val="multilevel"/>
    <w:tmpl w:val="97F8A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C9"/>
    <w:rsid w:val="000A1DFF"/>
    <w:rsid w:val="00240F1D"/>
    <w:rsid w:val="008C6ADD"/>
    <w:rsid w:val="009A4519"/>
    <w:rsid w:val="00A000C9"/>
    <w:rsid w:val="00AD493D"/>
    <w:rsid w:val="00B60362"/>
    <w:rsid w:val="00FF6F35"/>
    <w:rsid w:val="049BB19D"/>
    <w:rsid w:val="24A62E3A"/>
    <w:rsid w:val="26528EBB"/>
    <w:rsid w:val="305AD394"/>
    <w:rsid w:val="33B9D0B1"/>
    <w:rsid w:val="472B49AA"/>
    <w:rsid w:val="55DBB1D4"/>
    <w:rsid w:val="5956A892"/>
    <w:rsid w:val="7C12C0AA"/>
    <w:rsid w:val="7C2AC6B1"/>
    <w:rsid w:val="7F699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6DBA"/>
  <w15:docId w15:val="{EC546F7F-7197-4BA6-B08B-551CF9EE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szCs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0C4599"/>
      <w:sz w:val="22"/>
      <w:szCs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80"/>
      <w:jc w:val="right"/>
    </w:pPr>
    <w:rPr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F35"/>
  </w:style>
  <w:style w:type="paragraph" w:styleId="Footer">
    <w:name w:val="footer"/>
    <w:basedOn w:val="Normal"/>
    <w:link w:val="FooterChar"/>
    <w:uiPriority w:val="99"/>
    <w:unhideWhenUsed/>
    <w:rsid w:val="00FF6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ng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>CSW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Padilla, Yesenia</dc:creator>
  <cp:lastModifiedBy>Alvarez Padilla, Yesenia</cp:lastModifiedBy>
  <cp:revision>5</cp:revision>
  <dcterms:created xsi:type="dcterms:W3CDTF">2021-03-12T23:08:00Z</dcterms:created>
  <dcterms:modified xsi:type="dcterms:W3CDTF">2021-03-14T13:57:00Z</dcterms:modified>
</cp:coreProperties>
</file>