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DCE7" w14:textId="77777777" w:rsidR="008D1C24" w:rsidRDefault="008D1C24" w:rsidP="009F1C5B">
      <w:pPr>
        <w:spacing w:after="0" w:line="240" w:lineRule="auto"/>
        <w:jc w:val="center"/>
        <w:rPr>
          <w:rFonts w:ascii="Arial" w:hAnsi="Arial" w:cs="Arial"/>
          <w:b/>
        </w:rPr>
      </w:pPr>
    </w:p>
    <w:p w14:paraId="2819E191" w14:textId="750BA1AC" w:rsidR="00D13097" w:rsidRPr="00B63D76" w:rsidRDefault="00D54B51" w:rsidP="009F1C5B">
      <w:pPr>
        <w:spacing w:after="0" w:line="240" w:lineRule="auto"/>
        <w:jc w:val="center"/>
        <w:rPr>
          <w:rFonts w:ascii="Arial" w:hAnsi="Arial" w:cs="Arial"/>
          <w:b/>
        </w:rPr>
      </w:pPr>
      <w:r w:rsidRPr="00B63D76">
        <w:rPr>
          <w:rFonts w:ascii="Arial" w:hAnsi="Arial" w:cs="Arial"/>
          <w:b/>
        </w:rPr>
        <w:t>State Support Team</w:t>
      </w:r>
      <w:r w:rsidR="003A4608" w:rsidRPr="00B63D76">
        <w:rPr>
          <w:rFonts w:ascii="Arial" w:hAnsi="Arial" w:cs="Arial"/>
          <w:b/>
        </w:rPr>
        <w:t xml:space="preserve"> Plan </w:t>
      </w:r>
      <w:r w:rsidR="008B423A">
        <w:rPr>
          <w:rFonts w:ascii="Arial" w:hAnsi="Arial" w:cs="Arial"/>
          <w:b/>
        </w:rPr>
        <w:t>f</w:t>
      </w:r>
      <w:r w:rsidR="003A4608" w:rsidRPr="00B63D76">
        <w:rPr>
          <w:rFonts w:ascii="Arial" w:hAnsi="Arial" w:cs="Arial"/>
          <w:b/>
        </w:rPr>
        <w:t>or</w:t>
      </w:r>
      <w:r w:rsidR="00D13097" w:rsidRPr="00B63D76">
        <w:rPr>
          <w:rFonts w:ascii="Arial" w:hAnsi="Arial" w:cs="Arial"/>
          <w:b/>
        </w:rPr>
        <w:t xml:space="preserve"> </w:t>
      </w:r>
      <w:r w:rsidR="003A4608" w:rsidRPr="00B63D76">
        <w:rPr>
          <w:rFonts w:ascii="Arial" w:hAnsi="Arial" w:cs="Arial"/>
          <w:b/>
        </w:rPr>
        <w:t xml:space="preserve">Support of </w:t>
      </w:r>
    </w:p>
    <w:p w14:paraId="10A37840" w14:textId="2BD5A2E7" w:rsidR="00E86C22" w:rsidRPr="00B63D76" w:rsidRDefault="00D13097" w:rsidP="009F1C5B">
      <w:pPr>
        <w:spacing w:after="0" w:line="240" w:lineRule="auto"/>
        <w:jc w:val="center"/>
        <w:rPr>
          <w:rFonts w:ascii="Arial" w:hAnsi="Arial" w:cs="Arial"/>
          <w:b/>
        </w:rPr>
      </w:pPr>
      <w:r w:rsidRPr="00B63D76">
        <w:rPr>
          <w:rFonts w:ascii="Arial" w:hAnsi="Arial" w:cs="Arial"/>
          <w:b/>
        </w:rPr>
        <w:t xml:space="preserve">The </w:t>
      </w:r>
      <w:r w:rsidR="000A6903" w:rsidRPr="00B63D76">
        <w:rPr>
          <w:rFonts w:ascii="Arial" w:hAnsi="Arial" w:cs="Arial"/>
          <w:b/>
        </w:rPr>
        <w:t xml:space="preserve">Ohio </w:t>
      </w:r>
      <w:r w:rsidR="009B3AF7" w:rsidRPr="00B63D76">
        <w:rPr>
          <w:rFonts w:ascii="Arial" w:hAnsi="Arial" w:cs="Arial"/>
          <w:b/>
        </w:rPr>
        <w:t>National Network of Partnership Schools Model</w:t>
      </w:r>
      <w:r w:rsidR="001309FF" w:rsidRPr="00B63D76">
        <w:rPr>
          <w:rFonts w:ascii="Arial" w:hAnsi="Arial" w:cs="Arial"/>
          <w:b/>
        </w:rPr>
        <w:t xml:space="preserve"> Implementation</w:t>
      </w:r>
      <w:r w:rsidR="003A4608" w:rsidRPr="00B63D76">
        <w:rPr>
          <w:rFonts w:ascii="Arial" w:hAnsi="Arial" w:cs="Arial"/>
          <w:b/>
        </w:rPr>
        <w:t xml:space="preserve"> and </w:t>
      </w:r>
    </w:p>
    <w:p w14:paraId="6A48D756" w14:textId="513E5B15" w:rsidR="00BC106F" w:rsidRPr="00B63D76" w:rsidRDefault="003A4608" w:rsidP="009F1C5B">
      <w:pPr>
        <w:spacing w:after="0" w:line="240" w:lineRule="auto"/>
        <w:jc w:val="center"/>
        <w:rPr>
          <w:rFonts w:ascii="Arial" w:hAnsi="Arial" w:cs="Arial"/>
          <w:b/>
        </w:rPr>
      </w:pPr>
      <w:r w:rsidRPr="00B63D76">
        <w:rPr>
          <w:rFonts w:ascii="Arial" w:hAnsi="Arial" w:cs="Arial"/>
          <w:b/>
        </w:rPr>
        <w:t>Family Engagement Capacity Building</w:t>
      </w:r>
    </w:p>
    <w:p w14:paraId="603925EB" w14:textId="4D0C7F34" w:rsidR="009F1C5B" w:rsidRPr="00B63D76" w:rsidRDefault="009F1C5B" w:rsidP="009F1C5B">
      <w:pPr>
        <w:spacing w:after="0" w:line="240" w:lineRule="auto"/>
        <w:jc w:val="center"/>
        <w:rPr>
          <w:rFonts w:ascii="Arial" w:hAnsi="Arial" w:cs="Arial"/>
          <w:b/>
        </w:rPr>
      </w:pPr>
      <w:r w:rsidRPr="00B63D76">
        <w:rPr>
          <w:rFonts w:ascii="Arial" w:hAnsi="Arial" w:cs="Arial"/>
          <w:b/>
        </w:rPr>
        <w:t>October 2020 – September 2021</w:t>
      </w:r>
    </w:p>
    <w:p w14:paraId="02A95CF8" w14:textId="77777777" w:rsidR="009B6840" w:rsidRDefault="009B6840" w:rsidP="002878FD">
      <w:pPr>
        <w:spacing w:after="0" w:line="240" w:lineRule="auto"/>
        <w:rPr>
          <w:rFonts w:ascii="Arial" w:hAnsi="Arial" w:cs="Arial"/>
          <w:b/>
        </w:rPr>
      </w:pPr>
    </w:p>
    <w:p w14:paraId="0779DEE7" w14:textId="4A71968C" w:rsidR="00CC76A7" w:rsidRPr="00B63D76" w:rsidRDefault="00CC76A7" w:rsidP="002878FD">
      <w:pPr>
        <w:spacing w:after="0" w:line="240" w:lineRule="auto"/>
        <w:rPr>
          <w:rFonts w:ascii="Arial" w:hAnsi="Arial" w:cs="Arial"/>
          <w:b/>
        </w:rPr>
      </w:pPr>
      <w:r w:rsidRPr="00B63D76">
        <w:rPr>
          <w:rFonts w:ascii="Arial" w:hAnsi="Arial" w:cs="Arial"/>
          <w:b/>
        </w:rPr>
        <w:t>Introduction:</w:t>
      </w:r>
    </w:p>
    <w:p w14:paraId="69690388" w14:textId="5A45299E" w:rsidR="00A6045F" w:rsidRDefault="009B3AF7" w:rsidP="004534B7">
      <w:pPr>
        <w:spacing w:after="0"/>
        <w:rPr>
          <w:rFonts w:ascii="Arial" w:hAnsi="Arial" w:cs="Arial"/>
        </w:rPr>
      </w:pPr>
      <w:r w:rsidRPr="00B63D76">
        <w:rPr>
          <w:rFonts w:ascii="Arial" w:hAnsi="Arial" w:cs="Arial"/>
        </w:rPr>
        <w:t xml:space="preserve">Ohio’s Statewide Family Engagement Center </w:t>
      </w:r>
      <w:r w:rsidR="00F85DDB" w:rsidRPr="00B63D76">
        <w:rPr>
          <w:rFonts w:ascii="Arial" w:hAnsi="Arial" w:cs="Arial"/>
        </w:rPr>
        <w:t>at The Ohio State University is part</w:t>
      </w:r>
      <w:r w:rsidR="0059188D" w:rsidRPr="00B63D76">
        <w:rPr>
          <w:rFonts w:ascii="Arial" w:hAnsi="Arial" w:cs="Arial"/>
        </w:rPr>
        <w:t>ner</w:t>
      </w:r>
      <w:r w:rsidR="00F85DDB" w:rsidRPr="00B63D76">
        <w:rPr>
          <w:rFonts w:ascii="Arial" w:hAnsi="Arial" w:cs="Arial"/>
        </w:rPr>
        <w:t>ing with the Ohio Department of Education to bring training</w:t>
      </w:r>
      <w:r w:rsidR="00D13097" w:rsidRPr="00B63D76">
        <w:rPr>
          <w:rFonts w:ascii="Arial" w:hAnsi="Arial" w:cs="Arial"/>
        </w:rPr>
        <w:t xml:space="preserve"> and</w:t>
      </w:r>
      <w:r w:rsidR="00F85DDB" w:rsidRPr="00B63D76">
        <w:rPr>
          <w:rFonts w:ascii="Arial" w:hAnsi="Arial" w:cs="Arial"/>
        </w:rPr>
        <w:t xml:space="preserve"> technical assistance</w:t>
      </w:r>
      <w:r w:rsidR="00D13097" w:rsidRPr="00B63D76">
        <w:rPr>
          <w:rFonts w:ascii="Arial" w:hAnsi="Arial" w:cs="Arial"/>
        </w:rPr>
        <w:t xml:space="preserve"> for </w:t>
      </w:r>
      <w:r w:rsidR="00F85DDB" w:rsidRPr="00B63D76">
        <w:rPr>
          <w:rFonts w:ascii="Arial" w:hAnsi="Arial" w:cs="Arial"/>
        </w:rPr>
        <w:t xml:space="preserve">the implementation of the evidence based program, the National Network of </w:t>
      </w:r>
      <w:r w:rsidR="00A6045F" w:rsidRPr="00B63D76">
        <w:rPr>
          <w:rFonts w:ascii="Arial" w:hAnsi="Arial" w:cs="Arial"/>
        </w:rPr>
        <w:t>Partnerships</w:t>
      </w:r>
      <w:r w:rsidR="00F85DDB" w:rsidRPr="00B63D76">
        <w:rPr>
          <w:rFonts w:ascii="Arial" w:hAnsi="Arial" w:cs="Arial"/>
        </w:rPr>
        <w:t xml:space="preserve"> Schools model</w:t>
      </w:r>
      <w:r w:rsidR="00321700" w:rsidRPr="00B63D76">
        <w:rPr>
          <w:rFonts w:ascii="Arial" w:hAnsi="Arial" w:cs="Arial"/>
        </w:rPr>
        <w:t xml:space="preserve"> (NNPS)</w:t>
      </w:r>
      <w:r w:rsidR="00257E21">
        <w:rPr>
          <w:rFonts w:ascii="Arial" w:hAnsi="Arial" w:cs="Arial"/>
        </w:rPr>
        <w:t xml:space="preserve"> from</w:t>
      </w:r>
      <w:r w:rsidR="00257E21" w:rsidRPr="00257E21">
        <w:rPr>
          <w:rFonts w:ascii="Arial" w:hAnsi="Arial" w:cs="Arial"/>
        </w:rPr>
        <w:t xml:space="preserve"> </w:t>
      </w:r>
      <w:r w:rsidR="00257E21" w:rsidRPr="00B63D76">
        <w:rPr>
          <w:rFonts w:ascii="Arial" w:hAnsi="Arial" w:cs="Arial"/>
        </w:rPr>
        <w:t>Johns Hopkins University</w:t>
      </w:r>
      <w:r w:rsidR="00F85DDB" w:rsidRPr="00B63D76">
        <w:rPr>
          <w:rFonts w:ascii="Arial" w:hAnsi="Arial" w:cs="Arial"/>
        </w:rPr>
        <w:t xml:space="preserve">.  </w:t>
      </w:r>
      <w:r w:rsidR="00D13097" w:rsidRPr="00B63D76">
        <w:rPr>
          <w:rFonts w:ascii="Arial" w:hAnsi="Arial" w:cs="Arial"/>
        </w:rPr>
        <w:t xml:space="preserve">In addition, the partnership builds the capacity of State Support Teams to provide training, technical assistance, and resources to LEAs for implementing high impact family engagement in support of student academic success and well-being. </w:t>
      </w:r>
    </w:p>
    <w:p w14:paraId="54E46E7C" w14:textId="5A6F5C0B" w:rsidR="00247539" w:rsidRDefault="00247539" w:rsidP="004534B7">
      <w:pPr>
        <w:spacing w:after="0"/>
        <w:rPr>
          <w:rFonts w:ascii="Arial" w:hAnsi="Arial" w:cs="Arial"/>
        </w:rPr>
      </w:pPr>
    </w:p>
    <w:p w14:paraId="2D26E2CA" w14:textId="672B4083" w:rsidR="00247539" w:rsidRDefault="00247539" w:rsidP="00247539">
      <w:pPr>
        <w:spacing w:after="0"/>
        <w:rPr>
          <w:rFonts w:ascii="Arial" w:hAnsi="Arial" w:cs="Arial"/>
        </w:rPr>
      </w:pPr>
      <w:r>
        <w:rPr>
          <w:rFonts w:ascii="Arial" w:hAnsi="Arial" w:cs="Arial"/>
        </w:rPr>
        <w:t>High impact family engagement activities, as defined by the US Department of Education:</w:t>
      </w:r>
    </w:p>
    <w:p w14:paraId="51AB569B" w14:textId="167F54DA" w:rsidR="00247539" w:rsidRDefault="00257E21" w:rsidP="00247539">
      <w:pPr>
        <w:pStyle w:val="ListParagraph"/>
        <w:numPr>
          <w:ilvl w:val="0"/>
          <w:numId w:val="43"/>
        </w:numPr>
        <w:spacing w:after="0"/>
        <w:rPr>
          <w:rFonts w:ascii="Arial" w:hAnsi="Arial" w:cs="Arial"/>
        </w:rPr>
      </w:pPr>
      <w:r>
        <w:rPr>
          <w:rFonts w:ascii="Arial" w:hAnsi="Arial" w:cs="Arial"/>
        </w:rPr>
        <w:t xml:space="preserve">are </w:t>
      </w:r>
      <w:r w:rsidR="00247539" w:rsidRPr="00247539">
        <w:rPr>
          <w:rFonts w:ascii="Arial" w:hAnsi="Arial" w:cs="Arial"/>
        </w:rPr>
        <w:t xml:space="preserve">purposefully designed and linked to school and LEA achievement goals, </w:t>
      </w:r>
    </w:p>
    <w:p w14:paraId="1AE52513" w14:textId="0F22402F" w:rsidR="00247539" w:rsidRDefault="00257E21" w:rsidP="00247539">
      <w:pPr>
        <w:pStyle w:val="ListParagraph"/>
        <w:numPr>
          <w:ilvl w:val="0"/>
          <w:numId w:val="43"/>
        </w:numPr>
        <w:spacing w:after="0"/>
        <w:rPr>
          <w:rFonts w:ascii="Arial" w:hAnsi="Arial" w:cs="Arial"/>
        </w:rPr>
      </w:pPr>
      <w:r>
        <w:rPr>
          <w:rFonts w:ascii="Arial" w:hAnsi="Arial" w:cs="Arial"/>
        </w:rPr>
        <w:t xml:space="preserve">are </w:t>
      </w:r>
      <w:r w:rsidR="00247539" w:rsidRPr="00247539">
        <w:rPr>
          <w:rFonts w:ascii="Arial" w:hAnsi="Arial" w:cs="Arial"/>
        </w:rPr>
        <w:t>embedded into the support structures and processes at the SEA</w:t>
      </w:r>
      <w:r>
        <w:rPr>
          <w:rFonts w:ascii="Arial" w:hAnsi="Arial" w:cs="Arial"/>
        </w:rPr>
        <w:t>, regional,</w:t>
      </w:r>
      <w:r w:rsidR="00247539" w:rsidRPr="00247539">
        <w:rPr>
          <w:rFonts w:ascii="Arial" w:hAnsi="Arial" w:cs="Arial"/>
        </w:rPr>
        <w:t xml:space="preserve"> and LEA levels, </w:t>
      </w:r>
    </w:p>
    <w:p w14:paraId="0D28357A" w14:textId="07110439" w:rsidR="00247539" w:rsidRDefault="00247539" w:rsidP="00F43552">
      <w:pPr>
        <w:pStyle w:val="ListParagraph"/>
        <w:numPr>
          <w:ilvl w:val="0"/>
          <w:numId w:val="43"/>
        </w:numPr>
        <w:spacing w:after="0"/>
        <w:rPr>
          <w:rFonts w:ascii="Arial" w:hAnsi="Arial" w:cs="Arial"/>
        </w:rPr>
      </w:pPr>
      <w:r w:rsidRPr="00247539">
        <w:rPr>
          <w:rFonts w:ascii="Arial" w:hAnsi="Arial" w:cs="Arial"/>
        </w:rPr>
        <w:t>include training, professional development, teaching and learning, curriculum, and community collaboration</w:t>
      </w:r>
      <w:r w:rsidR="004A0EF8">
        <w:rPr>
          <w:rFonts w:ascii="Arial" w:hAnsi="Arial" w:cs="Arial"/>
        </w:rPr>
        <w:t>, and</w:t>
      </w:r>
    </w:p>
    <w:p w14:paraId="7FB43E6C" w14:textId="292BB76A" w:rsidR="00247539" w:rsidRPr="00247539" w:rsidRDefault="00247539" w:rsidP="00F43552">
      <w:pPr>
        <w:pStyle w:val="ListParagraph"/>
        <w:numPr>
          <w:ilvl w:val="0"/>
          <w:numId w:val="43"/>
        </w:numPr>
        <w:spacing w:after="0"/>
        <w:rPr>
          <w:rFonts w:ascii="Arial" w:hAnsi="Arial" w:cs="Arial"/>
        </w:rPr>
      </w:pPr>
      <w:r w:rsidRPr="00247539">
        <w:rPr>
          <w:rFonts w:ascii="Arial" w:hAnsi="Arial" w:cs="Arial"/>
        </w:rPr>
        <w:t>operate with adequate resources, to ensure meaningful and effective strategies that have the power to impact student learning and achievement.</w:t>
      </w:r>
    </w:p>
    <w:p w14:paraId="63EC7E30" w14:textId="02B1ED9B" w:rsidR="00D13097" w:rsidRPr="00B63D76" w:rsidRDefault="00D13097" w:rsidP="004534B7">
      <w:pPr>
        <w:spacing w:after="0"/>
        <w:rPr>
          <w:rFonts w:ascii="Arial" w:hAnsi="Arial" w:cs="Arial"/>
          <w:b/>
          <w:bCs/>
        </w:rPr>
      </w:pPr>
    </w:p>
    <w:p w14:paraId="7EF4FD0A" w14:textId="26A4A82C" w:rsidR="00D13097" w:rsidRPr="00B63D76" w:rsidRDefault="00D13097" w:rsidP="004534B7">
      <w:pPr>
        <w:spacing w:after="0"/>
        <w:rPr>
          <w:rFonts w:ascii="Arial" w:hAnsi="Arial" w:cs="Arial"/>
          <w:b/>
          <w:bCs/>
        </w:rPr>
      </w:pPr>
      <w:r w:rsidRPr="00B63D76">
        <w:rPr>
          <w:rFonts w:ascii="Arial" w:hAnsi="Arial" w:cs="Arial"/>
          <w:b/>
          <w:bCs/>
        </w:rPr>
        <w:t>Funding to State Support Teams:</w:t>
      </w:r>
    </w:p>
    <w:p w14:paraId="15D46466" w14:textId="0250A674" w:rsidR="00D13097" w:rsidRPr="00B63D76" w:rsidRDefault="00057D94" w:rsidP="004534B7">
      <w:pPr>
        <w:spacing w:after="0"/>
        <w:rPr>
          <w:rFonts w:ascii="Arial" w:hAnsi="Arial" w:cs="Arial"/>
        </w:rPr>
      </w:pPr>
      <w:r w:rsidRPr="00B63D76">
        <w:rPr>
          <w:rFonts w:ascii="Arial" w:hAnsi="Arial" w:cs="Arial"/>
        </w:rPr>
        <w:t xml:space="preserve">The Ohio Statewide Family Engagement Center grant </w:t>
      </w:r>
      <w:r w:rsidR="00257E21">
        <w:rPr>
          <w:rFonts w:ascii="Arial" w:hAnsi="Arial" w:cs="Arial"/>
        </w:rPr>
        <w:t>intends to</w:t>
      </w:r>
      <w:r w:rsidRPr="00B63D76">
        <w:rPr>
          <w:rFonts w:ascii="Arial" w:hAnsi="Arial" w:cs="Arial"/>
        </w:rPr>
        <w:t xml:space="preserve"> fund State Support Teams at the following levels for the remaining 3 years of the current grant:</w:t>
      </w:r>
    </w:p>
    <w:p w14:paraId="61A369D2" w14:textId="0DBF42EC" w:rsidR="00057D94" w:rsidRPr="00B63D76" w:rsidRDefault="00057D94" w:rsidP="004534B7">
      <w:pPr>
        <w:spacing w:after="0"/>
        <w:rPr>
          <w:rFonts w:ascii="Arial" w:hAnsi="Arial" w:cs="Arial"/>
        </w:rPr>
      </w:pPr>
    </w:p>
    <w:p w14:paraId="7D770F41" w14:textId="7BB82E5F" w:rsidR="00057D94" w:rsidRPr="00B63D76" w:rsidRDefault="00057D94" w:rsidP="004534B7">
      <w:pPr>
        <w:spacing w:after="0"/>
        <w:rPr>
          <w:rFonts w:ascii="Arial" w:hAnsi="Arial" w:cs="Arial"/>
          <w:b/>
          <w:bCs/>
        </w:rPr>
      </w:pPr>
      <w:r w:rsidRPr="00B63D76">
        <w:rPr>
          <w:rFonts w:ascii="Arial" w:hAnsi="Arial" w:cs="Arial"/>
          <w:b/>
          <w:bCs/>
        </w:rPr>
        <w:t>October 1 – September 30</w:t>
      </w:r>
    </w:p>
    <w:p w14:paraId="63D7F051" w14:textId="6B0A307F" w:rsidR="00057D94" w:rsidRPr="00247539" w:rsidRDefault="35E21DF0" w:rsidP="35E21DF0">
      <w:pPr>
        <w:spacing w:after="0"/>
        <w:rPr>
          <w:rFonts w:ascii="Arial" w:hAnsi="Arial" w:cs="Arial"/>
        </w:rPr>
      </w:pPr>
      <w:r w:rsidRPr="00247539">
        <w:rPr>
          <w:rFonts w:ascii="Arial" w:hAnsi="Arial" w:cs="Arial"/>
        </w:rPr>
        <w:t>2020-2021: $15,000</w:t>
      </w:r>
    </w:p>
    <w:p w14:paraId="7BB6BCF9" w14:textId="4C62F3B0" w:rsidR="00057D94" w:rsidRPr="00247539" w:rsidRDefault="00057D94" w:rsidP="004534B7">
      <w:pPr>
        <w:spacing w:after="0"/>
        <w:rPr>
          <w:rFonts w:ascii="Arial" w:hAnsi="Arial" w:cs="Arial"/>
        </w:rPr>
      </w:pPr>
      <w:r w:rsidRPr="00247539">
        <w:rPr>
          <w:rFonts w:ascii="Arial" w:hAnsi="Arial" w:cs="Arial"/>
        </w:rPr>
        <w:t>2021-2022: $10,000</w:t>
      </w:r>
    </w:p>
    <w:p w14:paraId="0B2B93F6" w14:textId="24190B9F" w:rsidR="00057D94" w:rsidRPr="00B63D76" w:rsidRDefault="00057D94" w:rsidP="004534B7">
      <w:pPr>
        <w:spacing w:after="0"/>
        <w:rPr>
          <w:rFonts w:ascii="Arial" w:hAnsi="Arial" w:cs="Arial"/>
        </w:rPr>
      </w:pPr>
      <w:r w:rsidRPr="00247539">
        <w:rPr>
          <w:rFonts w:ascii="Arial" w:hAnsi="Arial" w:cs="Arial"/>
        </w:rPr>
        <w:t>2022-2023: $10,000</w:t>
      </w:r>
    </w:p>
    <w:p w14:paraId="352C55FC" w14:textId="77777777" w:rsidR="00D13097" w:rsidRPr="00B63D76" w:rsidRDefault="00D13097" w:rsidP="004534B7">
      <w:pPr>
        <w:spacing w:after="0"/>
        <w:rPr>
          <w:rFonts w:ascii="Arial" w:hAnsi="Arial" w:cs="Arial"/>
        </w:rPr>
      </w:pPr>
    </w:p>
    <w:p w14:paraId="16D68A73" w14:textId="39143678" w:rsidR="00057D94" w:rsidRPr="00B63D76" w:rsidRDefault="00057D94" w:rsidP="00057D94">
      <w:pPr>
        <w:spacing w:after="0" w:line="240" w:lineRule="auto"/>
        <w:rPr>
          <w:rFonts w:ascii="Arial" w:hAnsi="Arial" w:cs="Arial"/>
          <w:b/>
        </w:rPr>
      </w:pPr>
      <w:r w:rsidRPr="00B63D76">
        <w:rPr>
          <w:rFonts w:ascii="Arial" w:hAnsi="Arial" w:cs="Arial"/>
          <w:b/>
        </w:rPr>
        <w:t xml:space="preserve">There are </w:t>
      </w:r>
      <w:r w:rsidR="000759D6">
        <w:rPr>
          <w:rFonts w:ascii="Arial" w:hAnsi="Arial" w:cs="Arial"/>
          <w:b/>
        </w:rPr>
        <w:t>two</w:t>
      </w:r>
      <w:r w:rsidRPr="00B63D76">
        <w:rPr>
          <w:rFonts w:ascii="Arial" w:hAnsi="Arial" w:cs="Arial"/>
          <w:b/>
        </w:rPr>
        <w:t xml:space="preserve"> priority areas of responsibility for State Support Teams:</w:t>
      </w:r>
    </w:p>
    <w:p w14:paraId="34A1234C" w14:textId="716CDBEC" w:rsidR="00057D94" w:rsidRPr="00B63D76" w:rsidRDefault="00057D94" w:rsidP="00057D94">
      <w:pPr>
        <w:pStyle w:val="ListParagraph"/>
        <w:numPr>
          <w:ilvl w:val="0"/>
          <w:numId w:val="22"/>
        </w:numPr>
        <w:spacing w:after="0" w:line="240" w:lineRule="auto"/>
        <w:rPr>
          <w:rFonts w:ascii="Arial" w:hAnsi="Arial" w:cs="Arial"/>
          <w:bCs/>
        </w:rPr>
      </w:pPr>
      <w:r w:rsidRPr="00B63D76">
        <w:rPr>
          <w:rFonts w:ascii="Arial" w:hAnsi="Arial" w:cs="Arial"/>
          <w:bCs/>
        </w:rPr>
        <w:t>Supporting the implementation of the NNPS model with fidelity in three districts across three cohorts.</w:t>
      </w:r>
    </w:p>
    <w:p w14:paraId="3A11340B" w14:textId="77777777" w:rsidR="00057D94" w:rsidRPr="00B63D76" w:rsidRDefault="00057D94" w:rsidP="00057D94">
      <w:pPr>
        <w:pStyle w:val="ListParagraph"/>
        <w:numPr>
          <w:ilvl w:val="0"/>
          <w:numId w:val="22"/>
        </w:numPr>
        <w:spacing w:after="0" w:line="240" w:lineRule="auto"/>
        <w:rPr>
          <w:rFonts w:ascii="Arial" w:hAnsi="Arial" w:cs="Arial"/>
          <w:bCs/>
        </w:rPr>
      </w:pPr>
      <w:r w:rsidRPr="00B63D76">
        <w:rPr>
          <w:rFonts w:ascii="Arial" w:hAnsi="Arial" w:cs="Arial"/>
          <w:bCs/>
        </w:rPr>
        <w:t>Supporting the development and implementation of a regional plan to advance high quality family engagement practices at the regional, district and building levels.</w:t>
      </w:r>
    </w:p>
    <w:p w14:paraId="67EFB527" w14:textId="2A5A681E" w:rsidR="009C428D" w:rsidRPr="00B63D76" w:rsidRDefault="00714ADD" w:rsidP="00557DD0">
      <w:pPr>
        <w:spacing w:after="0" w:line="240" w:lineRule="auto"/>
        <w:rPr>
          <w:rFonts w:ascii="Arial" w:hAnsi="Arial" w:cs="Arial"/>
          <w:b/>
        </w:rPr>
      </w:pPr>
      <w:r w:rsidRPr="00B63D76">
        <w:rPr>
          <w:rFonts w:ascii="Arial" w:hAnsi="Arial" w:cs="Arial"/>
          <w:b/>
        </w:rPr>
        <w:lastRenderedPageBreak/>
        <w:t xml:space="preserve">Use of Funds by </w:t>
      </w:r>
      <w:r w:rsidR="009C428D" w:rsidRPr="00B63D76">
        <w:rPr>
          <w:rFonts w:ascii="Arial" w:hAnsi="Arial" w:cs="Arial"/>
          <w:b/>
        </w:rPr>
        <w:t>Priority Area:</w:t>
      </w:r>
    </w:p>
    <w:p w14:paraId="36768E69" w14:textId="77777777" w:rsidR="00C23551" w:rsidRPr="00B63D76" w:rsidRDefault="00C23551" w:rsidP="00557DD0">
      <w:pPr>
        <w:spacing w:after="0" w:line="240" w:lineRule="auto"/>
        <w:rPr>
          <w:rFonts w:ascii="Arial" w:hAnsi="Arial" w:cs="Arial"/>
          <w:b/>
        </w:rPr>
      </w:pPr>
    </w:p>
    <w:p w14:paraId="7E5ADEDB" w14:textId="362FB9B0" w:rsidR="009C428D" w:rsidRPr="00B63D76" w:rsidRDefault="009C428D" w:rsidP="00057D94">
      <w:pPr>
        <w:pStyle w:val="ListParagraph"/>
        <w:numPr>
          <w:ilvl w:val="0"/>
          <w:numId w:val="28"/>
        </w:numPr>
        <w:spacing w:after="0" w:line="240" w:lineRule="auto"/>
        <w:rPr>
          <w:rFonts w:ascii="Arial" w:hAnsi="Arial" w:cs="Arial"/>
          <w:b/>
        </w:rPr>
      </w:pPr>
      <w:bookmarkStart w:id="0" w:name="_Hlk43130567"/>
      <w:r w:rsidRPr="00B63D76">
        <w:rPr>
          <w:rFonts w:ascii="Arial" w:hAnsi="Arial" w:cs="Arial"/>
          <w:b/>
        </w:rPr>
        <w:t>Support</w:t>
      </w:r>
      <w:r w:rsidR="00904425" w:rsidRPr="00B63D76">
        <w:rPr>
          <w:rFonts w:ascii="Arial" w:hAnsi="Arial" w:cs="Arial"/>
          <w:b/>
        </w:rPr>
        <w:t>i</w:t>
      </w:r>
      <w:r w:rsidRPr="00B63D76">
        <w:rPr>
          <w:rFonts w:ascii="Arial" w:hAnsi="Arial" w:cs="Arial"/>
          <w:b/>
        </w:rPr>
        <w:t>ng the implementation of the NNPS model with fidelity in three districts across three cohorts</w:t>
      </w:r>
      <w:r w:rsidR="000759D6">
        <w:rPr>
          <w:rFonts w:ascii="Arial" w:hAnsi="Arial" w:cs="Arial"/>
          <w:b/>
        </w:rPr>
        <w:t xml:space="preserve"> (Allowable uses are same as previous years)</w:t>
      </w:r>
      <w:r w:rsidR="004D476A">
        <w:rPr>
          <w:rFonts w:ascii="Arial" w:hAnsi="Arial" w:cs="Arial"/>
          <w:b/>
        </w:rPr>
        <w:t>.</w:t>
      </w:r>
    </w:p>
    <w:bookmarkEnd w:id="0"/>
    <w:p w14:paraId="4E560E2F" w14:textId="6774D7F1" w:rsidR="00A2174D" w:rsidRPr="00B63D76" w:rsidRDefault="00A2174D" w:rsidP="00C23551">
      <w:pPr>
        <w:pStyle w:val="ListParagraph"/>
        <w:numPr>
          <w:ilvl w:val="1"/>
          <w:numId w:val="28"/>
        </w:numPr>
        <w:spacing w:after="0" w:line="240" w:lineRule="auto"/>
        <w:rPr>
          <w:rFonts w:ascii="Arial" w:hAnsi="Arial" w:cs="Arial"/>
          <w:bCs/>
        </w:rPr>
      </w:pPr>
      <w:r w:rsidRPr="00B63D76">
        <w:rPr>
          <w:rFonts w:ascii="Arial" w:hAnsi="Arial" w:cs="Arial"/>
          <w:bCs/>
        </w:rPr>
        <w:t>SST staff time for</w:t>
      </w:r>
      <w:r w:rsidR="00C23551" w:rsidRPr="00B63D76">
        <w:rPr>
          <w:rFonts w:ascii="Arial" w:hAnsi="Arial" w:cs="Arial"/>
          <w:bCs/>
        </w:rPr>
        <w:t xml:space="preserve"> </w:t>
      </w:r>
      <w:r w:rsidR="004A0EF8">
        <w:rPr>
          <w:rFonts w:ascii="Arial" w:hAnsi="Arial" w:cs="Arial"/>
          <w:bCs/>
        </w:rPr>
        <w:t xml:space="preserve">monthly coaching meetings with district leaders, </w:t>
      </w:r>
      <w:r w:rsidR="00C23551" w:rsidRPr="00B63D76">
        <w:rPr>
          <w:rFonts w:ascii="Arial" w:hAnsi="Arial" w:cs="Arial"/>
          <w:bCs/>
        </w:rPr>
        <w:t>a</w:t>
      </w:r>
      <w:r w:rsidRPr="00B63D76">
        <w:rPr>
          <w:rFonts w:ascii="Arial" w:hAnsi="Arial" w:cs="Arial"/>
          <w:bCs/>
        </w:rPr>
        <w:t>ttending OSU sponsored training for SST, District Leader and School Teams (see schedule on website)</w:t>
      </w:r>
      <w:r w:rsidR="00C23551" w:rsidRPr="00B63D76">
        <w:rPr>
          <w:rFonts w:ascii="Arial" w:hAnsi="Arial" w:cs="Arial"/>
          <w:bCs/>
        </w:rPr>
        <w:t xml:space="preserve"> and for p</w:t>
      </w:r>
      <w:r w:rsidRPr="00B63D76">
        <w:rPr>
          <w:rFonts w:ascii="Arial" w:hAnsi="Arial" w:cs="Arial"/>
          <w:bCs/>
        </w:rPr>
        <w:t>roviding monthly coaching support to the district leader on district supports for school-level implementation of the NNPS model.  See Coaching Service Plan</w:t>
      </w:r>
      <w:r w:rsidR="004D476A">
        <w:rPr>
          <w:rFonts w:ascii="Arial" w:hAnsi="Arial" w:cs="Arial"/>
          <w:bCs/>
        </w:rPr>
        <w:t>.</w:t>
      </w:r>
      <w:r w:rsidRPr="00B63D76">
        <w:rPr>
          <w:rFonts w:ascii="Arial" w:hAnsi="Arial" w:cs="Arial"/>
          <w:bCs/>
        </w:rPr>
        <w:t>).</w:t>
      </w:r>
    </w:p>
    <w:p w14:paraId="3203263B" w14:textId="1750759C" w:rsidR="002F5ECC" w:rsidRDefault="00A2174D" w:rsidP="000B4094">
      <w:pPr>
        <w:pStyle w:val="ListParagraph"/>
        <w:numPr>
          <w:ilvl w:val="1"/>
          <w:numId w:val="28"/>
        </w:numPr>
        <w:spacing w:after="0" w:line="240" w:lineRule="auto"/>
        <w:rPr>
          <w:rFonts w:ascii="Arial" w:hAnsi="Arial" w:cs="Arial"/>
          <w:bCs/>
        </w:rPr>
      </w:pPr>
      <w:bookmarkStart w:id="1" w:name="_Hlk44322367"/>
      <w:r w:rsidRPr="004A41B4">
        <w:rPr>
          <w:rFonts w:ascii="Arial" w:hAnsi="Arial" w:cs="Arial"/>
          <w:bCs/>
        </w:rPr>
        <w:t>Purchasing</w:t>
      </w:r>
      <w:r w:rsidR="002F5ECC">
        <w:rPr>
          <w:rFonts w:ascii="Arial" w:hAnsi="Arial" w:cs="Arial"/>
          <w:bCs/>
        </w:rPr>
        <w:t>:</w:t>
      </w:r>
      <w:r w:rsidRPr="004A41B4">
        <w:rPr>
          <w:rFonts w:ascii="Arial" w:hAnsi="Arial" w:cs="Arial"/>
          <w:bCs/>
        </w:rPr>
        <w:t xml:space="preserve"> </w:t>
      </w:r>
    </w:p>
    <w:p w14:paraId="34BBE900" w14:textId="28327019" w:rsidR="004A41B4" w:rsidRDefault="00A7157A" w:rsidP="002F5ECC">
      <w:pPr>
        <w:pStyle w:val="ListParagraph"/>
        <w:numPr>
          <w:ilvl w:val="2"/>
          <w:numId w:val="28"/>
        </w:numPr>
        <w:spacing w:after="0" w:line="240" w:lineRule="auto"/>
        <w:rPr>
          <w:rFonts w:ascii="Arial" w:hAnsi="Arial" w:cs="Arial"/>
          <w:bCs/>
        </w:rPr>
      </w:pPr>
      <w:r w:rsidRPr="004A41B4">
        <w:rPr>
          <w:rFonts w:ascii="Arial" w:hAnsi="Arial" w:cs="Arial"/>
          <w:bCs/>
        </w:rPr>
        <w:t>Supplies</w:t>
      </w:r>
      <w:r w:rsidR="000B4094">
        <w:rPr>
          <w:rFonts w:ascii="Arial" w:hAnsi="Arial" w:cs="Arial"/>
          <w:bCs/>
        </w:rPr>
        <w:t>:</w:t>
      </w:r>
    </w:p>
    <w:p w14:paraId="0219B13E" w14:textId="04C46E66" w:rsidR="00A7157A" w:rsidRPr="004A41B4" w:rsidRDefault="000B4094" w:rsidP="002F5ECC">
      <w:pPr>
        <w:pStyle w:val="ListParagraph"/>
        <w:numPr>
          <w:ilvl w:val="3"/>
          <w:numId w:val="28"/>
        </w:numPr>
        <w:spacing w:after="0" w:line="240" w:lineRule="auto"/>
        <w:rPr>
          <w:rFonts w:ascii="Arial" w:hAnsi="Arial" w:cs="Arial"/>
          <w:bCs/>
        </w:rPr>
      </w:pPr>
      <w:r>
        <w:rPr>
          <w:rFonts w:ascii="Arial" w:hAnsi="Arial" w:cs="Arial"/>
          <w:bCs/>
        </w:rPr>
        <w:t xml:space="preserve">Are </w:t>
      </w:r>
      <w:r w:rsidR="000759D6" w:rsidRPr="004A41B4">
        <w:rPr>
          <w:rFonts w:ascii="Arial" w:hAnsi="Arial" w:cs="Arial"/>
          <w:bCs/>
        </w:rPr>
        <w:t>items under $5,000</w:t>
      </w:r>
    </w:p>
    <w:p w14:paraId="5D95C74F" w14:textId="4D7FDADB" w:rsidR="000759D6" w:rsidRDefault="000759D6" w:rsidP="002F5ECC">
      <w:pPr>
        <w:pStyle w:val="ListParagraph"/>
        <w:numPr>
          <w:ilvl w:val="3"/>
          <w:numId w:val="28"/>
        </w:numPr>
        <w:spacing w:after="0" w:line="240" w:lineRule="auto"/>
        <w:rPr>
          <w:rFonts w:ascii="Arial" w:hAnsi="Arial" w:cs="Arial"/>
          <w:bCs/>
        </w:rPr>
      </w:pPr>
      <w:r>
        <w:rPr>
          <w:rFonts w:ascii="Arial" w:hAnsi="Arial" w:cs="Arial"/>
          <w:bCs/>
        </w:rPr>
        <w:t>Include computers, tablets, printers</w:t>
      </w:r>
      <w:r w:rsidR="0035486B">
        <w:rPr>
          <w:rFonts w:ascii="Arial" w:hAnsi="Arial" w:cs="Arial"/>
          <w:bCs/>
        </w:rPr>
        <w:t>, books</w:t>
      </w:r>
      <w:r w:rsidR="00247539">
        <w:rPr>
          <w:rFonts w:ascii="Arial" w:hAnsi="Arial" w:cs="Arial"/>
          <w:bCs/>
        </w:rPr>
        <w:t>, etc.</w:t>
      </w:r>
    </w:p>
    <w:p w14:paraId="0D45C381" w14:textId="2BC22C05" w:rsidR="000759D6" w:rsidRDefault="000759D6" w:rsidP="002F5ECC">
      <w:pPr>
        <w:pStyle w:val="ListParagraph"/>
        <w:numPr>
          <w:ilvl w:val="3"/>
          <w:numId w:val="28"/>
        </w:numPr>
        <w:spacing w:after="0" w:line="240" w:lineRule="auto"/>
        <w:rPr>
          <w:rFonts w:ascii="Arial" w:hAnsi="Arial" w:cs="Arial"/>
          <w:bCs/>
        </w:rPr>
      </w:pPr>
      <w:r>
        <w:rPr>
          <w:rFonts w:ascii="Arial" w:hAnsi="Arial" w:cs="Arial"/>
          <w:bCs/>
        </w:rPr>
        <w:t xml:space="preserve">Do </w:t>
      </w:r>
      <w:r w:rsidR="00EB02C3">
        <w:rPr>
          <w:rFonts w:ascii="Arial" w:hAnsi="Arial" w:cs="Arial"/>
          <w:bCs/>
        </w:rPr>
        <w:t xml:space="preserve">not </w:t>
      </w:r>
      <w:r>
        <w:rPr>
          <w:rFonts w:ascii="Arial" w:hAnsi="Arial" w:cs="Arial"/>
          <w:bCs/>
        </w:rPr>
        <w:t>include office supplies like folders, paper, pens</w:t>
      </w:r>
      <w:r w:rsidR="00247539">
        <w:rPr>
          <w:rFonts w:ascii="Arial" w:hAnsi="Arial" w:cs="Arial"/>
          <w:bCs/>
        </w:rPr>
        <w:t xml:space="preserve"> that would be used outside of grant activities</w:t>
      </w:r>
      <w:r>
        <w:rPr>
          <w:rFonts w:ascii="Arial" w:hAnsi="Arial" w:cs="Arial"/>
          <w:bCs/>
        </w:rPr>
        <w:t>.</w:t>
      </w:r>
    </w:p>
    <w:p w14:paraId="531F8E03" w14:textId="2001E7DB" w:rsidR="002F5ECC" w:rsidRDefault="002F5ECC" w:rsidP="002F5ECC">
      <w:pPr>
        <w:pStyle w:val="ListParagraph"/>
        <w:numPr>
          <w:ilvl w:val="2"/>
          <w:numId w:val="28"/>
        </w:numPr>
        <w:spacing w:after="0" w:line="240" w:lineRule="auto"/>
        <w:rPr>
          <w:rFonts w:ascii="Arial" w:hAnsi="Arial" w:cs="Arial"/>
          <w:bCs/>
        </w:rPr>
      </w:pPr>
      <w:r>
        <w:rPr>
          <w:rFonts w:ascii="Arial" w:hAnsi="Arial" w:cs="Arial"/>
          <w:bCs/>
        </w:rPr>
        <w:t>Purchased Services:</w:t>
      </w:r>
    </w:p>
    <w:p w14:paraId="266CE66F" w14:textId="545EC5B2" w:rsidR="002F5ECC" w:rsidRPr="002F5ECC" w:rsidRDefault="002F5ECC" w:rsidP="002F5ECC">
      <w:pPr>
        <w:pStyle w:val="ListParagraph"/>
        <w:numPr>
          <w:ilvl w:val="3"/>
          <w:numId w:val="28"/>
        </w:numPr>
        <w:spacing w:after="0" w:line="240" w:lineRule="auto"/>
        <w:rPr>
          <w:rFonts w:ascii="Arial" w:hAnsi="Arial" w:cs="Arial"/>
          <w:bCs/>
        </w:rPr>
      </w:pPr>
      <w:r>
        <w:rPr>
          <w:rFonts w:ascii="Arial" w:hAnsi="Arial" w:cs="Arial"/>
          <w:bCs/>
        </w:rPr>
        <w:t>Are a</w:t>
      </w:r>
      <w:r w:rsidRPr="002F5ECC">
        <w:rPr>
          <w:rFonts w:ascii="Arial" w:hAnsi="Arial" w:cs="Arial"/>
          <w:bCs/>
        </w:rPr>
        <w:t>ny service contracted and performed by a third</w:t>
      </w:r>
      <w:r>
        <w:rPr>
          <w:rFonts w:ascii="Arial" w:hAnsi="Arial" w:cs="Arial"/>
          <w:bCs/>
        </w:rPr>
        <w:t>-</w:t>
      </w:r>
      <w:r w:rsidRPr="002F5ECC">
        <w:rPr>
          <w:rFonts w:ascii="Arial" w:hAnsi="Arial" w:cs="Arial"/>
          <w:bCs/>
        </w:rPr>
        <w:t>party vendor to accomplish routine, continuing, and necessary functions.</w:t>
      </w:r>
    </w:p>
    <w:p w14:paraId="04286EC4" w14:textId="1EEF8EE6" w:rsidR="002F5ECC" w:rsidRPr="002F5ECC" w:rsidRDefault="002F5ECC" w:rsidP="00096F99">
      <w:pPr>
        <w:pStyle w:val="ListParagraph"/>
        <w:numPr>
          <w:ilvl w:val="3"/>
          <w:numId w:val="28"/>
        </w:numPr>
        <w:spacing w:after="0" w:line="240" w:lineRule="auto"/>
        <w:rPr>
          <w:rFonts w:ascii="Arial" w:hAnsi="Arial" w:cs="Arial"/>
          <w:bCs/>
        </w:rPr>
      </w:pPr>
      <w:r w:rsidRPr="002F5ECC">
        <w:rPr>
          <w:rFonts w:ascii="Arial" w:hAnsi="Arial" w:cs="Arial"/>
          <w:bCs/>
        </w:rPr>
        <w:t>Include software licenses or family engagement programs.</w:t>
      </w:r>
    </w:p>
    <w:bookmarkEnd w:id="1"/>
    <w:p w14:paraId="51C20791" w14:textId="52998D71"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Travel associated costs</w:t>
      </w:r>
      <w:r w:rsidR="003D4C2E" w:rsidRPr="00B63D76">
        <w:rPr>
          <w:rFonts w:ascii="Arial" w:hAnsi="Arial" w:cs="Arial"/>
          <w:bCs/>
        </w:rPr>
        <w:t>, if any,</w:t>
      </w:r>
      <w:r w:rsidRPr="00B63D76">
        <w:rPr>
          <w:rFonts w:ascii="Arial" w:hAnsi="Arial" w:cs="Arial"/>
          <w:bCs/>
        </w:rPr>
        <w:t xml:space="preserve"> for training (hotel, mileage) for SST or district participants.</w:t>
      </w:r>
    </w:p>
    <w:p w14:paraId="1BA9370B" w14:textId="77777777"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SST organization</w:t>
      </w:r>
      <w:r w:rsidRPr="00B63D76">
        <w:rPr>
          <w:rFonts w:ascii="Arial" w:hAnsi="Arial" w:cs="Arial"/>
          <w:bCs/>
        </w:rPr>
        <w:t xml:space="preserve"> member fee ($500 year 1, $250 per year afterward)  </w:t>
      </w:r>
    </w:p>
    <w:p w14:paraId="45B17404" w14:textId="47AA36C1"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 xml:space="preserve">district </w:t>
      </w:r>
      <w:r w:rsidRPr="00B63D76">
        <w:rPr>
          <w:rFonts w:ascii="Arial" w:hAnsi="Arial" w:cs="Arial"/>
          <w:bCs/>
        </w:rPr>
        <w:t xml:space="preserve">membership fees after first year (OSU will pay for district membership for the first year of district membership) </w:t>
      </w:r>
    </w:p>
    <w:p w14:paraId="269FCB9B" w14:textId="4CC0B5EA" w:rsidR="00713525" w:rsidRPr="00DB2947" w:rsidRDefault="00A2174D" w:rsidP="00DB2947">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 xml:space="preserve">school </w:t>
      </w:r>
      <w:r w:rsidRPr="00B63D76">
        <w:rPr>
          <w:rFonts w:ascii="Arial" w:hAnsi="Arial" w:cs="Arial"/>
          <w:bCs/>
        </w:rPr>
        <w:t xml:space="preserve">membership fees ($500 year 1, $250 per year afterward) </w:t>
      </w:r>
    </w:p>
    <w:p w14:paraId="368058D9" w14:textId="77777777" w:rsidR="00A2174D" w:rsidRPr="00B63D76" w:rsidRDefault="00A2174D" w:rsidP="00713525">
      <w:pPr>
        <w:pStyle w:val="ListParagraph"/>
        <w:numPr>
          <w:ilvl w:val="1"/>
          <w:numId w:val="28"/>
        </w:numPr>
        <w:spacing w:after="0" w:line="240" w:lineRule="auto"/>
        <w:rPr>
          <w:rFonts w:ascii="Arial" w:hAnsi="Arial" w:cs="Arial"/>
          <w:bCs/>
        </w:rPr>
      </w:pPr>
      <w:r w:rsidRPr="00B63D76">
        <w:rPr>
          <w:rFonts w:ascii="Arial" w:hAnsi="Arial" w:cs="Arial"/>
          <w:bCs/>
        </w:rPr>
        <w:t xml:space="preserve">Reimbursement to districts for costs associated with participation in training and meetings, such as substitute pay and supply costs. </w:t>
      </w:r>
    </w:p>
    <w:p w14:paraId="74DD4F53" w14:textId="79DC48E2" w:rsidR="00A2174D" w:rsidRDefault="00A2174D" w:rsidP="00713525">
      <w:pPr>
        <w:pStyle w:val="ListParagraph"/>
        <w:numPr>
          <w:ilvl w:val="1"/>
          <w:numId w:val="28"/>
        </w:numPr>
        <w:spacing w:after="0" w:line="240" w:lineRule="auto"/>
        <w:rPr>
          <w:rFonts w:ascii="Arial" w:hAnsi="Arial" w:cs="Arial"/>
          <w:bCs/>
        </w:rPr>
      </w:pPr>
      <w:r w:rsidRPr="00B63D76">
        <w:rPr>
          <w:rFonts w:ascii="Arial" w:hAnsi="Arial" w:cs="Arial"/>
          <w:bCs/>
        </w:rPr>
        <w:t>Registration costs for SST or district leader to attend additional (non</w:t>
      </w:r>
      <w:r w:rsidR="00564A1E" w:rsidRPr="00B63D76">
        <w:rPr>
          <w:rFonts w:ascii="Arial" w:hAnsi="Arial" w:cs="Arial"/>
          <w:bCs/>
        </w:rPr>
        <w:t>-</w:t>
      </w:r>
      <w:r w:rsidRPr="00B63D76">
        <w:rPr>
          <w:rFonts w:ascii="Arial" w:hAnsi="Arial" w:cs="Arial"/>
          <w:bCs/>
        </w:rPr>
        <w:t>OSU sponsored) NNPS Leadership Institute.</w:t>
      </w:r>
    </w:p>
    <w:p w14:paraId="1D59CE75" w14:textId="77777777" w:rsidR="002F5ECC" w:rsidRDefault="002F5ECC" w:rsidP="002F5ECC">
      <w:pPr>
        <w:spacing w:after="0" w:line="240" w:lineRule="auto"/>
        <w:rPr>
          <w:rFonts w:ascii="Arial" w:hAnsi="Arial" w:cs="Arial"/>
          <w:b/>
        </w:rPr>
      </w:pPr>
    </w:p>
    <w:p w14:paraId="1FCBE483" w14:textId="4A402E72" w:rsidR="00814550" w:rsidRPr="00257E21" w:rsidRDefault="000D55FF" w:rsidP="00257E21">
      <w:pPr>
        <w:pStyle w:val="ListParagraph"/>
        <w:numPr>
          <w:ilvl w:val="0"/>
          <w:numId w:val="28"/>
        </w:numPr>
        <w:spacing w:after="0" w:line="240" w:lineRule="auto"/>
        <w:rPr>
          <w:rFonts w:ascii="Arial" w:hAnsi="Arial" w:cs="Arial"/>
        </w:rPr>
      </w:pPr>
      <w:bookmarkStart w:id="2" w:name="_Hlk43130646"/>
      <w:r w:rsidRPr="00257E21">
        <w:rPr>
          <w:rFonts w:ascii="Arial" w:hAnsi="Arial" w:cs="Arial"/>
          <w:b/>
        </w:rPr>
        <w:t>Supporting the development and implementation of a regional plan to advance high quality family engagement practices at the regional, district and building levels.</w:t>
      </w:r>
      <w:r w:rsidR="00C23551" w:rsidRPr="00257E21">
        <w:rPr>
          <w:rFonts w:ascii="Arial" w:hAnsi="Arial" w:cs="Arial"/>
          <w:b/>
        </w:rPr>
        <w:t xml:space="preserve">  </w:t>
      </w:r>
      <w:bookmarkEnd w:id="2"/>
      <w:r w:rsidR="001E6B80" w:rsidRPr="00257E21">
        <w:rPr>
          <w:rFonts w:ascii="Arial" w:hAnsi="Arial" w:cs="Arial"/>
          <w:b/>
        </w:rPr>
        <w:t>If additional effort and funding is available (not used to support Priority 1), f</w:t>
      </w:r>
      <w:r w:rsidR="005D59C3" w:rsidRPr="00257E21">
        <w:rPr>
          <w:rFonts w:ascii="Arial" w:hAnsi="Arial" w:cs="Arial"/>
          <w:b/>
        </w:rPr>
        <w:t>unding may be used for</w:t>
      </w:r>
      <w:r w:rsidR="00257E21" w:rsidRPr="00257E21">
        <w:rPr>
          <w:rFonts w:ascii="Arial" w:hAnsi="Arial" w:cs="Arial"/>
          <w:b/>
        </w:rPr>
        <w:t xml:space="preserve"> </w:t>
      </w:r>
      <w:bookmarkStart w:id="3" w:name="_Hlk42867470"/>
      <w:r w:rsidR="00257E21" w:rsidRPr="00257E21">
        <w:rPr>
          <w:rFonts w:ascii="Arial" w:hAnsi="Arial" w:cs="Arial"/>
          <w:b/>
        </w:rPr>
        <w:t>s</w:t>
      </w:r>
      <w:r w:rsidR="00814550" w:rsidRPr="00257E21">
        <w:rPr>
          <w:rFonts w:ascii="Arial" w:hAnsi="Arial" w:cs="Arial"/>
          <w:b/>
        </w:rPr>
        <w:t xml:space="preserve">upporting schools’ implementation of practices that are research and/or </w:t>
      </w:r>
      <w:r w:rsidR="004A43FD" w:rsidRPr="00257E21">
        <w:rPr>
          <w:rFonts w:ascii="Arial" w:hAnsi="Arial" w:cs="Arial"/>
          <w:b/>
        </w:rPr>
        <w:t>evidence based</w:t>
      </w:r>
      <w:r w:rsidR="00814550" w:rsidRPr="00257E21">
        <w:rPr>
          <w:rFonts w:ascii="Arial" w:hAnsi="Arial" w:cs="Arial"/>
          <w:bCs/>
        </w:rPr>
        <w:t xml:space="preserve">.  </w:t>
      </w:r>
    </w:p>
    <w:p w14:paraId="63DD041E" w14:textId="2D38024D" w:rsidR="00557DD0" w:rsidRDefault="005D59C3" w:rsidP="00C23551">
      <w:pPr>
        <w:pStyle w:val="ListParagraph"/>
        <w:numPr>
          <w:ilvl w:val="1"/>
          <w:numId w:val="28"/>
        </w:numPr>
        <w:spacing w:after="0" w:line="240" w:lineRule="auto"/>
        <w:rPr>
          <w:rFonts w:ascii="Arial" w:hAnsi="Arial" w:cs="Arial"/>
        </w:rPr>
      </w:pPr>
      <w:r w:rsidRPr="00B63D76">
        <w:rPr>
          <w:rFonts w:ascii="Arial" w:hAnsi="Arial" w:cs="Arial"/>
        </w:rPr>
        <w:t>P</w:t>
      </w:r>
      <w:r w:rsidR="00557DD0" w:rsidRPr="00B63D76">
        <w:rPr>
          <w:rFonts w:ascii="Arial" w:hAnsi="Arial" w:cs="Arial"/>
        </w:rPr>
        <w:t>urchasing books</w:t>
      </w:r>
      <w:r w:rsidR="0089364E">
        <w:rPr>
          <w:rFonts w:ascii="Arial" w:hAnsi="Arial" w:cs="Arial"/>
        </w:rPr>
        <w:t xml:space="preserve"> and</w:t>
      </w:r>
      <w:r w:rsidR="000A6903" w:rsidRPr="00B63D76">
        <w:rPr>
          <w:rFonts w:ascii="Arial" w:hAnsi="Arial" w:cs="Arial"/>
        </w:rPr>
        <w:t xml:space="preserve"> supplies</w:t>
      </w:r>
      <w:r w:rsidR="00CE40AE" w:rsidRPr="00B63D76">
        <w:rPr>
          <w:rFonts w:ascii="Arial" w:hAnsi="Arial" w:cs="Arial"/>
        </w:rPr>
        <w:t>.</w:t>
      </w:r>
      <w:r w:rsidR="000A6903" w:rsidRPr="00B63D76">
        <w:rPr>
          <w:rFonts w:ascii="Arial" w:hAnsi="Arial" w:cs="Arial"/>
        </w:rPr>
        <w:t xml:space="preserve"> </w:t>
      </w:r>
      <w:r w:rsidR="000B4094">
        <w:rPr>
          <w:rFonts w:ascii="Arial" w:hAnsi="Arial" w:cs="Arial"/>
        </w:rPr>
        <w:t>(See definition above).</w:t>
      </w:r>
    </w:p>
    <w:p w14:paraId="30F3E5D7" w14:textId="47DA9629" w:rsidR="00557DD0" w:rsidRPr="00B63D76" w:rsidRDefault="00557DD0" w:rsidP="00C23551">
      <w:pPr>
        <w:pStyle w:val="ListParagraph"/>
        <w:numPr>
          <w:ilvl w:val="1"/>
          <w:numId w:val="28"/>
        </w:numPr>
        <w:spacing w:after="0" w:line="240" w:lineRule="auto"/>
        <w:rPr>
          <w:rFonts w:ascii="Arial" w:hAnsi="Arial" w:cs="Arial"/>
        </w:rPr>
      </w:pPr>
      <w:r w:rsidRPr="00B63D76">
        <w:rPr>
          <w:rFonts w:ascii="Arial" w:hAnsi="Arial" w:cs="Arial"/>
        </w:rPr>
        <w:t xml:space="preserve">SST staff time for attending </w:t>
      </w:r>
      <w:r w:rsidR="00D03C95" w:rsidRPr="00B63D76">
        <w:rPr>
          <w:rFonts w:ascii="Arial" w:hAnsi="Arial" w:cs="Arial"/>
        </w:rPr>
        <w:t xml:space="preserve">and planning </w:t>
      </w:r>
      <w:r w:rsidR="000A6903" w:rsidRPr="00B63D76">
        <w:rPr>
          <w:rFonts w:ascii="Arial" w:hAnsi="Arial" w:cs="Arial"/>
        </w:rPr>
        <w:t xml:space="preserve">training, </w:t>
      </w:r>
      <w:r w:rsidRPr="00B63D76">
        <w:rPr>
          <w:rFonts w:ascii="Arial" w:hAnsi="Arial" w:cs="Arial"/>
        </w:rPr>
        <w:t>meetings, visiting district</w:t>
      </w:r>
      <w:r w:rsidR="00D03C95" w:rsidRPr="00B63D76">
        <w:rPr>
          <w:rFonts w:ascii="Arial" w:hAnsi="Arial" w:cs="Arial"/>
        </w:rPr>
        <w:t>s</w:t>
      </w:r>
      <w:r w:rsidRPr="00B63D76">
        <w:rPr>
          <w:rFonts w:ascii="Arial" w:hAnsi="Arial" w:cs="Arial"/>
        </w:rPr>
        <w:t>,</w:t>
      </w:r>
      <w:r w:rsidR="00D03C95" w:rsidRPr="00B63D76">
        <w:rPr>
          <w:rFonts w:ascii="Arial" w:hAnsi="Arial" w:cs="Arial"/>
        </w:rPr>
        <w:t xml:space="preserve"> </w:t>
      </w:r>
      <w:r w:rsidRPr="00B63D76">
        <w:rPr>
          <w:rFonts w:ascii="Arial" w:hAnsi="Arial" w:cs="Arial"/>
        </w:rPr>
        <w:t xml:space="preserve">etc. </w:t>
      </w:r>
    </w:p>
    <w:p w14:paraId="17C53503" w14:textId="677B79A6" w:rsidR="00557DD0" w:rsidRPr="00B63D76" w:rsidRDefault="00557DD0" w:rsidP="00C23551">
      <w:pPr>
        <w:pStyle w:val="ListParagraph"/>
        <w:numPr>
          <w:ilvl w:val="1"/>
          <w:numId w:val="28"/>
        </w:numPr>
        <w:spacing w:after="0" w:line="240" w:lineRule="auto"/>
        <w:rPr>
          <w:rFonts w:ascii="Arial" w:hAnsi="Arial" w:cs="Arial"/>
        </w:rPr>
      </w:pPr>
      <w:r w:rsidRPr="00B63D76">
        <w:rPr>
          <w:rFonts w:ascii="Arial" w:hAnsi="Arial" w:cs="Arial"/>
        </w:rPr>
        <w:t>Travel associated costs</w:t>
      </w:r>
    </w:p>
    <w:p w14:paraId="0958549E" w14:textId="0C7B03C6" w:rsidR="00557DD0" w:rsidRPr="00B63D76" w:rsidRDefault="00557DD0" w:rsidP="00C23551">
      <w:pPr>
        <w:pStyle w:val="ListParagraph"/>
        <w:numPr>
          <w:ilvl w:val="1"/>
          <w:numId w:val="28"/>
        </w:numPr>
        <w:spacing w:after="0" w:line="240" w:lineRule="auto"/>
        <w:rPr>
          <w:rFonts w:ascii="Arial" w:hAnsi="Arial" w:cs="Arial"/>
        </w:rPr>
      </w:pPr>
      <w:r w:rsidRPr="00B63D76">
        <w:rPr>
          <w:rFonts w:ascii="Arial" w:hAnsi="Arial" w:cs="Arial"/>
        </w:rPr>
        <w:t>Reimbursement to districts for costs associated with participation in training</w:t>
      </w:r>
      <w:r w:rsidR="000A6903" w:rsidRPr="00B63D76">
        <w:rPr>
          <w:rFonts w:ascii="Arial" w:hAnsi="Arial" w:cs="Arial"/>
        </w:rPr>
        <w:t xml:space="preserve"> and meetings, </w:t>
      </w:r>
      <w:r w:rsidRPr="00B63D76">
        <w:rPr>
          <w:rFonts w:ascii="Arial" w:hAnsi="Arial" w:cs="Arial"/>
        </w:rPr>
        <w:t>such as substitute pay</w:t>
      </w:r>
      <w:r w:rsidR="000A6903" w:rsidRPr="00B63D76">
        <w:rPr>
          <w:rFonts w:ascii="Arial" w:hAnsi="Arial" w:cs="Arial"/>
        </w:rPr>
        <w:t xml:space="preserve"> and supply costs</w:t>
      </w:r>
      <w:r w:rsidRPr="00B63D76">
        <w:rPr>
          <w:rFonts w:ascii="Arial" w:hAnsi="Arial" w:cs="Arial"/>
        </w:rPr>
        <w:t xml:space="preserve">. </w:t>
      </w:r>
    </w:p>
    <w:bookmarkEnd w:id="3"/>
    <w:p w14:paraId="1DA69CE9" w14:textId="48D97DD2" w:rsidR="002F5ECC" w:rsidRPr="002F5ECC" w:rsidRDefault="002F5ECC" w:rsidP="002F5ECC">
      <w:pPr>
        <w:spacing w:after="0" w:line="240" w:lineRule="auto"/>
        <w:rPr>
          <w:rFonts w:ascii="Arial" w:hAnsi="Arial" w:cs="Arial"/>
          <w:b/>
        </w:rPr>
      </w:pPr>
      <w:r w:rsidRPr="002F5ECC">
        <w:rPr>
          <w:rFonts w:ascii="Arial" w:hAnsi="Arial" w:cs="Arial"/>
          <w:b/>
        </w:rPr>
        <w:t xml:space="preserve">If you have questions about allowable uses of funds, contact Kristin Meek-Hennon at </w:t>
      </w:r>
      <w:hyperlink r:id="rId8" w:history="1">
        <w:r w:rsidRPr="002F5ECC">
          <w:rPr>
            <w:rStyle w:val="Hyperlink"/>
            <w:rFonts w:ascii="Arial" w:hAnsi="Arial" w:cs="Arial"/>
            <w:b/>
          </w:rPr>
          <w:t>meek-hennon.1@osu.edu</w:t>
        </w:r>
      </w:hyperlink>
      <w:r w:rsidRPr="002F5ECC">
        <w:rPr>
          <w:rFonts w:ascii="Arial" w:hAnsi="Arial" w:cs="Arial"/>
          <w:b/>
        </w:rPr>
        <w:t>.</w:t>
      </w:r>
    </w:p>
    <w:p w14:paraId="6993BBC8" w14:textId="6E1898DF" w:rsidR="00E3211A" w:rsidRDefault="004D476A" w:rsidP="001F0A3A">
      <w:pPr>
        <w:spacing w:after="0" w:line="240" w:lineRule="auto"/>
        <w:rPr>
          <w:rFonts w:ascii="Arial" w:hAnsi="Arial" w:cs="Arial"/>
          <w:b/>
        </w:rPr>
      </w:pPr>
      <w:r>
        <w:rPr>
          <w:rFonts w:ascii="Arial" w:hAnsi="Arial" w:cs="Arial"/>
          <w:b/>
        </w:rPr>
        <w:t xml:space="preserve">Directions for Your </w:t>
      </w:r>
      <w:r w:rsidR="00E432F6">
        <w:rPr>
          <w:rFonts w:ascii="Arial" w:hAnsi="Arial" w:cs="Arial"/>
          <w:b/>
        </w:rPr>
        <w:t>“</w:t>
      </w:r>
      <w:r w:rsidR="00E3211A" w:rsidRPr="00B63D76">
        <w:rPr>
          <w:rFonts w:ascii="Arial" w:hAnsi="Arial" w:cs="Arial"/>
          <w:b/>
        </w:rPr>
        <w:t>Advancing Family Engagement</w:t>
      </w:r>
      <w:r w:rsidR="0089364E">
        <w:rPr>
          <w:rFonts w:ascii="Arial" w:hAnsi="Arial" w:cs="Arial"/>
          <w:b/>
        </w:rPr>
        <w:t xml:space="preserve"> </w:t>
      </w:r>
      <w:r w:rsidR="00E3211A" w:rsidRPr="00B63D76">
        <w:rPr>
          <w:rFonts w:ascii="Arial" w:hAnsi="Arial" w:cs="Arial"/>
          <w:b/>
        </w:rPr>
        <w:t>Regional Plan</w:t>
      </w:r>
      <w:r w:rsidR="00E432F6">
        <w:rPr>
          <w:rFonts w:ascii="Arial" w:hAnsi="Arial" w:cs="Arial"/>
          <w:b/>
        </w:rPr>
        <w:t>”</w:t>
      </w:r>
    </w:p>
    <w:p w14:paraId="30015235" w14:textId="77777777" w:rsidR="0089364E" w:rsidRPr="00B63D76" w:rsidRDefault="0089364E" w:rsidP="001F0A3A">
      <w:pPr>
        <w:spacing w:after="0" w:line="240" w:lineRule="auto"/>
        <w:rPr>
          <w:rFonts w:ascii="Arial" w:hAnsi="Arial" w:cs="Arial"/>
          <w:b/>
        </w:rPr>
      </w:pPr>
    </w:p>
    <w:p w14:paraId="0CF28044" w14:textId="715E5FF4" w:rsidR="00714ADD" w:rsidRPr="00B63D76" w:rsidRDefault="00714ADD" w:rsidP="001F0A3A">
      <w:pPr>
        <w:pStyle w:val="ListParagraph"/>
        <w:numPr>
          <w:ilvl w:val="0"/>
          <w:numId w:val="33"/>
        </w:numPr>
        <w:spacing w:after="0" w:line="240" w:lineRule="auto"/>
        <w:rPr>
          <w:rFonts w:ascii="Arial" w:hAnsi="Arial" w:cs="Arial"/>
          <w:bCs/>
        </w:rPr>
      </w:pPr>
      <w:r w:rsidRPr="00B63D76">
        <w:rPr>
          <w:rFonts w:ascii="Arial" w:hAnsi="Arial" w:cs="Arial"/>
          <w:bCs/>
        </w:rPr>
        <w:t xml:space="preserve">Submit one year </w:t>
      </w:r>
      <w:r w:rsidR="001F0A3A" w:rsidRPr="00B63D76">
        <w:rPr>
          <w:rFonts w:ascii="Arial" w:hAnsi="Arial" w:cs="Arial"/>
          <w:bCs/>
        </w:rPr>
        <w:t>Advancing Family Engagement Regional Plan</w:t>
      </w:r>
      <w:r w:rsidRPr="00B63D76">
        <w:rPr>
          <w:rFonts w:ascii="Arial" w:hAnsi="Arial" w:cs="Arial"/>
          <w:bCs/>
        </w:rPr>
        <w:t xml:space="preserve"> for</w:t>
      </w:r>
      <w:r w:rsidR="00B81A2D">
        <w:rPr>
          <w:rFonts w:ascii="Arial" w:hAnsi="Arial" w:cs="Arial"/>
          <w:bCs/>
        </w:rPr>
        <w:t xml:space="preserve"> </w:t>
      </w:r>
      <w:r w:rsidR="00247539">
        <w:rPr>
          <w:rFonts w:ascii="Arial" w:hAnsi="Arial" w:cs="Arial"/>
          <w:bCs/>
        </w:rPr>
        <w:t xml:space="preserve">October </w:t>
      </w:r>
      <w:r w:rsidRPr="00B63D76">
        <w:rPr>
          <w:rFonts w:ascii="Arial" w:hAnsi="Arial" w:cs="Arial"/>
          <w:bCs/>
        </w:rPr>
        <w:t>2020-</w:t>
      </w:r>
      <w:r w:rsidR="00B81A2D">
        <w:rPr>
          <w:rFonts w:ascii="Arial" w:hAnsi="Arial" w:cs="Arial"/>
          <w:bCs/>
        </w:rPr>
        <w:t xml:space="preserve">September </w:t>
      </w:r>
      <w:r w:rsidRPr="00B63D76">
        <w:rPr>
          <w:rFonts w:ascii="Arial" w:hAnsi="Arial" w:cs="Arial"/>
          <w:bCs/>
        </w:rPr>
        <w:t xml:space="preserve">2021. </w:t>
      </w:r>
    </w:p>
    <w:p w14:paraId="51FC1816" w14:textId="5A5E37A0" w:rsidR="00257E21" w:rsidRPr="00257E21" w:rsidRDefault="00714ADD" w:rsidP="00A14386">
      <w:pPr>
        <w:pStyle w:val="ListParagraph"/>
        <w:numPr>
          <w:ilvl w:val="0"/>
          <w:numId w:val="33"/>
        </w:numPr>
        <w:spacing w:after="0" w:line="240" w:lineRule="auto"/>
        <w:rPr>
          <w:rFonts w:ascii="Arial" w:hAnsi="Arial" w:cs="Arial"/>
          <w:bCs/>
        </w:rPr>
      </w:pPr>
      <w:r w:rsidRPr="00257E21">
        <w:rPr>
          <w:rFonts w:ascii="Arial" w:hAnsi="Arial" w:cs="Arial"/>
          <w:bCs/>
        </w:rPr>
        <w:lastRenderedPageBreak/>
        <w:t xml:space="preserve">The SST </w:t>
      </w:r>
      <w:r w:rsidR="00B81A2D" w:rsidRPr="00257E21">
        <w:rPr>
          <w:rFonts w:ascii="Arial" w:hAnsi="Arial" w:cs="Arial"/>
          <w:bCs/>
        </w:rPr>
        <w:t>2020-2021</w:t>
      </w:r>
      <w:r w:rsidRPr="00257E21">
        <w:rPr>
          <w:rFonts w:ascii="Arial" w:hAnsi="Arial" w:cs="Arial"/>
          <w:bCs/>
        </w:rPr>
        <w:t xml:space="preserve"> </w:t>
      </w:r>
      <w:r w:rsidR="001F0A3A" w:rsidRPr="00257E21">
        <w:rPr>
          <w:rFonts w:ascii="Arial" w:hAnsi="Arial" w:cs="Arial"/>
          <w:bCs/>
        </w:rPr>
        <w:t>plan</w:t>
      </w:r>
      <w:r w:rsidRPr="00257E21">
        <w:rPr>
          <w:rFonts w:ascii="Arial" w:hAnsi="Arial" w:cs="Arial"/>
          <w:bCs/>
        </w:rPr>
        <w:t xml:space="preserve"> is due to OSU and ODE for review and approval by </w:t>
      </w:r>
      <w:r w:rsidR="00B81A2D" w:rsidRPr="00257E21">
        <w:rPr>
          <w:rFonts w:ascii="Arial" w:hAnsi="Arial" w:cs="Arial"/>
          <w:bCs/>
        </w:rPr>
        <w:t>October 15, 2020</w:t>
      </w:r>
      <w:r w:rsidR="00257E21" w:rsidRPr="00257E21">
        <w:rPr>
          <w:rFonts w:ascii="Arial" w:hAnsi="Arial" w:cs="Arial"/>
          <w:bCs/>
        </w:rPr>
        <w:t xml:space="preserve">.  Submit to </w:t>
      </w:r>
      <w:hyperlink r:id="rId9" w:history="1">
        <w:r w:rsidR="00E432F6" w:rsidRPr="00E432F6">
          <w:rPr>
            <w:rStyle w:val="Hyperlink"/>
            <w:rFonts w:ascii="Arial" w:hAnsi="Arial" w:cs="Arial"/>
            <w:bCs/>
          </w:rPr>
          <w:t>OhioSFEC@osu.edu</w:t>
        </w:r>
      </w:hyperlink>
    </w:p>
    <w:p w14:paraId="0D39B255" w14:textId="30F94D71" w:rsidR="00714ADD" w:rsidRPr="00B63D76" w:rsidRDefault="00714ADD" w:rsidP="001F0A3A">
      <w:pPr>
        <w:pStyle w:val="ListParagraph"/>
        <w:numPr>
          <w:ilvl w:val="0"/>
          <w:numId w:val="33"/>
        </w:numPr>
        <w:spacing w:after="0" w:line="240" w:lineRule="auto"/>
        <w:rPr>
          <w:rFonts w:ascii="Arial" w:hAnsi="Arial" w:cs="Arial"/>
          <w:bCs/>
        </w:rPr>
      </w:pPr>
      <w:r w:rsidRPr="00B63D76">
        <w:rPr>
          <w:rFonts w:ascii="Arial" w:hAnsi="Arial" w:cs="Arial"/>
          <w:bCs/>
        </w:rPr>
        <w:t xml:space="preserve">The SST </w:t>
      </w:r>
      <w:r w:rsidR="00B81A2D">
        <w:rPr>
          <w:rFonts w:ascii="Arial" w:hAnsi="Arial" w:cs="Arial"/>
          <w:bCs/>
        </w:rPr>
        <w:t>2020-2021</w:t>
      </w:r>
      <w:r w:rsidRPr="00B63D76">
        <w:rPr>
          <w:rFonts w:ascii="Arial" w:hAnsi="Arial" w:cs="Arial"/>
          <w:bCs/>
        </w:rPr>
        <w:t xml:space="preserve"> </w:t>
      </w:r>
      <w:r w:rsidR="001F0A3A" w:rsidRPr="00B63D76">
        <w:rPr>
          <w:rFonts w:ascii="Arial" w:hAnsi="Arial" w:cs="Arial"/>
          <w:bCs/>
        </w:rPr>
        <w:t>plan</w:t>
      </w:r>
      <w:r w:rsidRPr="00B63D76">
        <w:rPr>
          <w:rFonts w:ascii="Arial" w:hAnsi="Arial" w:cs="Arial"/>
          <w:bCs/>
        </w:rPr>
        <w:t xml:space="preserve"> </w:t>
      </w:r>
      <w:r w:rsidRPr="00B63D76">
        <w:rPr>
          <w:rFonts w:ascii="Arial" w:hAnsi="Arial" w:cs="Arial"/>
          <w:bCs/>
          <w:u w:val="single"/>
        </w:rPr>
        <w:t>must:</w:t>
      </w:r>
    </w:p>
    <w:p w14:paraId="797B1AA7" w14:textId="709CF854" w:rsidR="00714ADD" w:rsidRPr="00B63D76" w:rsidRDefault="00714ADD" w:rsidP="001F0A3A">
      <w:pPr>
        <w:pStyle w:val="ListParagraph"/>
        <w:numPr>
          <w:ilvl w:val="1"/>
          <w:numId w:val="33"/>
        </w:numPr>
        <w:spacing w:after="0" w:line="240" w:lineRule="auto"/>
        <w:rPr>
          <w:rFonts w:ascii="Arial" w:hAnsi="Arial" w:cs="Arial"/>
          <w:bCs/>
        </w:rPr>
      </w:pPr>
      <w:r w:rsidRPr="00B63D76">
        <w:rPr>
          <w:rFonts w:ascii="Arial" w:hAnsi="Arial" w:cs="Arial"/>
          <w:bCs/>
        </w:rPr>
        <w:t>Pr</w:t>
      </w:r>
      <w:r w:rsidR="0060651E">
        <w:rPr>
          <w:rFonts w:ascii="Arial" w:hAnsi="Arial" w:cs="Arial"/>
          <w:bCs/>
        </w:rPr>
        <w:t>ioritize</w:t>
      </w:r>
      <w:r w:rsidRPr="00B63D76">
        <w:rPr>
          <w:rFonts w:ascii="Arial" w:hAnsi="Arial" w:cs="Arial"/>
          <w:bCs/>
        </w:rPr>
        <w:t xml:space="preserve"> training</w:t>
      </w:r>
      <w:r w:rsidR="002F1646" w:rsidRPr="00B63D76">
        <w:rPr>
          <w:rFonts w:ascii="Arial" w:hAnsi="Arial" w:cs="Arial"/>
          <w:bCs/>
        </w:rPr>
        <w:t xml:space="preserve">, </w:t>
      </w:r>
      <w:r w:rsidRPr="00B63D76">
        <w:rPr>
          <w:rFonts w:ascii="Arial" w:hAnsi="Arial" w:cs="Arial"/>
          <w:bCs/>
        </w:rPr>
        <w:t>technical assistance</w:t>
      </w:r>
      <w:r w:rsidR="002F1646" w:rsidRPr="00B63D76">
        <w:rPr>
          <w:rFonts w:ascii="Arial" w:hAnsi="Arial" w:cs="Arial"/>
          <w:bCs/>
        </w:rPr>
        <w:t>, and</w:t>
      </w:r>
      <w:r w:rsidR="009B0A49" w:rsidRPr="00B63D76">
        <w:rPr>
          <w:rFonts w:ascii="Arial" w:hAnsi="Arial" w:cs="Arial"/>
          <w:bCs/>
        </w:rPr>
        <w:t>/or</w:t>
      </w:r>
      <w:r w:rsidR="002F1646" w:rsidRPr="00B63D76">
        <w:rPr>
          <w:rFonts w:ascii="Arial" w:hAnsi="Arial" w:cs="Arial"/>
          <w:bCs/>
        </w:rPr>
        <w:t xml:space="preserve"> resources</w:t>
      </w:r>
      <w:r w:rsidRPr="00B63D76">
        <w:rPr>
          <w:rFonts w:ascii="Arial" w:hAnsi="Arial" w:cs="Arial"/>
          <w:bCs/>
        </w:rPr>
        <w:t xml:space="preserve"> to support high impact family engagement to LEAs in </w:t>
      </w:r>
      <w:r w:rsidR="006F123F">
        <w:rPr>
          <w:rFonts w:ascii="Arial" w:hAnsi="Arial" w:cs="Arial"/>
          <w:bCs/>
        </w:rPr>
        <w:t xml:space="preserve">Moderate or Intensive district support categories in </w:t>
      </w:r>
      <w:r w:rsidRPr="00B63D76">
        <w:rPr>
          <w:rFonts w:ascii="Arial" w:hAnsi="Arial" w:cs="Arial"/>
          <w:bCs/>
        </w:rPr>
        <w:t>the region</w:t>
      </w:r>
      <w:r w:rsidR="006F123F">
        <w:rPr>
          <w:rFonts w:ascii="Arial" w:hAnsi="Arial" w:cs="Arial"/>
          <w:bCs/>
        </w:rPr>
        <w:t>.</w:t>
      </w:r>
      <w:r w:rsidR="00414034">
        <w:rPr>
          <w:rFonts w:ascii="Arial" w:hAnsi="Arial" w:cs="Arial"/>
          <w:bCs/>
        </w:rPr>
        <w:t xml:space="preserve"> </w:t>
      </w:r>
    </w:p>
    <w:p w14:paraId="02BA6638" w14:textId="77777777" w:rsidR="00714ADD" w:rsidRPr="00B63D76" w:rsidRDefault="00714ADD" w:rsidP="001F0A3A">
      <w:pPr>
        <w:pStyle w:val="ListParagraph"/>
        <w:numPr>
          <w:ilvl w:val="1"/>
          <w:numId w:val="33"/>
        </w:numPr>
        <w:spacing w:after="0" w:line="240" w:lineRule="auto"/>
        <w:rPr>
          <w:rFonts w:ascii="Arial" w:hAnsi="Arial" w:cs="Arial"/>
          <w:bCs/>
        </w:rPr>
      </w:pPr>
      <w:r w:rsidRPr="00B63D76">
        <w:rPr>
          <w:rFonts w:ascii="Arial" w:hAnsi="Arial" w:cs="Arial"/>
          <w:bCs/>
        </w:rPr>
        <w:t>Build the capacity of school leaders, teachers, and families to partner effectively to support student academic and social-emotional learning K-12.</w:t>
      </w:r>
    </w:p>
    <w:p w14:paraId="43F01509" w14:textId="1AB36FA5" w:rsidR="00714ADD" w:rsidRPr="00B63D76" w:rsidRDefault="00714ADD" w:rsidP="001F0A3A">
      <w:pPr>
        <w:pStyle w:val="ListParagraph"/>
        <w:numPr>
          <w:ilvl w:val="1"/>
          <w:numId w:val="33"/>
        </w:numPr>
        <w:spacing w:after="0" w:line="240" w:lineRule="auto"/>
        <w:rPr>
          <w:rFonts w:ascii="Arial" w:hAnsi="Arial" w:cs="Arial"/>
          <w:bCs/>
        </w:rPr>
      </w:pPr>
      <w:r w:rsidRPr="00B63D76">
        <w:rPr>
          <w:rFonts w:ascii="Arial" w:hAnsi="Arial" w:cs="Arial"/>
          <w:bCs/>
        </w:rPr>
        <w:t xml:space="preserve">Align to one or more of the </w:t>
      </w:r>
      <w:r w:rsidR="00601793" w:rsidRPr="00B63D76">
        <w:rPr>
          <w:rFonts w:ascii="Arial" w:hAnsi="Arial" w:cs="Arial"/>
          <w:bCs/>
        </w:rPr>
        <w:t>Leadership and Facilitation Strategies (See School, Family, Community Partnerships: Your Handbook for Action, pages</w:t>
      </w:r>
      <w:r w:rsidR="00564A1E" w:rsidRPr="00B63D76">
        <w:rPr>
          <w:rFonts w:ascii="Arial" w:hAnsi="Arial" w:cs="Arial"/>
          <w:bCs/>
        </w:rPr>
        <w:t xml:space="preserve"> 261-277).</w:t>
      </w:r>
    </w:p>
    <w:p w14:paraId="4E9A874A" w14:textId="6071B22E" w:rsidR="00564A1E" w:rsidRPr="00B63D76" w:rsidRDefault="00564A1E" w:rsidP="00564A1E">
      <w:pPr>
        <w:pStyle w:val="ListParagraph"/>
        <w:numPr>
          <w:ilvl w:val="2"/>
          <w:numId w:val="33"/>
        </w:numPr>
        <w:spacing w:after="0" w:line="240" w:lineRule="auto"/>
        <w:rPr>
          <w:rFonts w:ascii="Arial" w:hAnsi="Arial" w:cs="Arial"/>
          <w:bCs/>
        </w:rPr>
      </w:pPr>
      <w:r w:rsidRPr="00B63D76">
        <w:rPr>
          <w:rFonts w:ascii="Arial" w:hAnsi="Arial" w:cs="Arial"/>
          <w:bCs/>
        </w:rPr>
        <w:t>Create Awareness</w:t>
      </w:r>
    </w:p>
    <w:p w14:paraId="04CD7BA9" w14:textId="6C745C43" w:rsidR="00564A1E" w:rsidRPr="00B63D76" w:rsidRDefault="00564A1E" w:rsidP="00564A1E">
      <w:pPr>
        <w:pStyle w:val="ListParagraph"/>
        <w:numPr>
          <w:ilvl w:val="2"/>
          <w:numId w:val="33"/>
        </w:numPr>
        <w:spacing w:after="0" w:line="240" w:lineRule="auto"/>
        <w:rPr>
          <w:rFonts w:ascii="Arial" w:hAnsi="Arial" w:cs="Arial"/>
          <w:bCs/>
        </w:rPr>
      </w:pPr>
      <w:r w:rsidRPr="00B63D76">
        <w:rPr>
          <w:rFonts w:ascii="Arial" w:hAnsi="Arial" w:cs="Arial"/>
          <w:bCs/>
        </w:rPr>
        <w:t>Share Knowledge</w:t>
      </w:r>
    </w:p>
    <w:p w14:paraId="47046323" w14:textId="4A560895" w:rsidR="00564A1E" w:rsidRPr="00B63D76" w:rsidRDefault="00564A1E" w:rsidP="00564A1E">
      <w:pPr>
        <w:pStyle w:val="ListParagraph"/>
        <w:numPr>
          <w:ilvl w:val="2"/>
          <w:numId w:val="33"/>
        </w:numPr>
        <w:spacing w:after="0" w:line="240" w:lineRule="auto"/>
        <w:rPr>
          <w:rFonts w:ascii="Arial" w:hAnsi="Arial" w:cs="Arial"/>
          <w:bCs/>
        </w:rPr>
      </w:pPr>
      <w:r w:rsidRPr="00B63D76">
        <w:rPr>
          <w:rFonts w:ascii="Arial" w:hAnsi="Arial" w:cs="Arial"/>
          <w:bCs/>
        </w:rPr>
        <w:t>Align Program and Policy</w:t>
      </w:r>
    </w:p>
    <w:p w14:paraId="61941418" w14:textId="50108E6F" w:rsidR="00564A1E" w:rsidRPr="00B63D76" w:rsidRDefault="00564A1E" w:rsidP="00564A1E">
      <w:pPr>
        <w:pStyle w:val="ListParagraph"/>
        <w:numPr>
          <w:ilvl w:val="2"/>
          <w:numId w:val="33"/>
        </w:numPr>
        <w:spacing w:after="0" w:line="240" w:lineRule="auto"/>
        <w:rPr>
          <w:rFonts w:ascii="Arial" w:hAnsi="Arial" w:cs="Arial"/>
          <w:bCs/>
        </w:rPr>
      </w:pPr>
      <w:r w:rsidRPr="00B63D76">
        <w:rPr>
          <w:rFonts w:ascii="Arial" w:hAnsi="Arial" w:cs="Arial"/>
          <w:bCs/>
        </w:rPr>
        <w:t>Celebrate Milestones</w:t>
      </w:r>
    </w:p>
    <w:p w14:paraId="26351E01" w14:textId="0B54BB39" w:rsidR="00564A1E" w:rsidRPr="00B63D76" w:rsidRDefault="00564A1E" w:rsidP="00564A1E">
      <w:pPr>
        <w:pStyle w:val="ListParagraph"/>
        <w:numPr>
          <w:ilvl w:val="2"/>
          <w:numId w:val="33"/>
        </w:numPr>
        <w:spacing w:after="0" w:line="240" w:lineRule="auto"/>
        <w:rPr>
          <w:rFonts w:ascii="Arial" w:hAnsi="Arial" w:cs="Arial"/>
          <w:bCs/>
        </w:rPr>
      </w:pPr>
      <w:r w:rsidRPr="00B63D76">
        <w:rPr>
          <w:rFonts w:ascii="Arial" w:hAnsi="Arial" w:cs="Arial"/>
          <w:bCs/>
        </w:rPr>
        <w:t>Guid</w:t>
      </w:r>
      <w:r w:rsidR="006E57C9">
        <w:rPr>
          <w:rFonts w:ascii="Arial" w:hAnsi="Arial" w:cs="Arial"/>
          <w:bCs/>
        </w:rPr>
        <w:t>e</w:t>
      </w:r>
      <w:r w:rsidRPr="00B63D76">
        <w:rPr>
          <w:rFonts w:ascii="Arial" w:hAnsi="Arial" w:cs="Arial"/>
          <w:bCs/>
        </w:rPr>
        <w:t xml:space="preserve"> Learning and Program Development</w:t>
      </w:r>
    </w:p>
    <w:p w14:paraId="1AA1BAC2" w14:textId="073516AC" w:rsidR="00564A1E" w:rsidRPr="00B63D76" w:rsidRDefault="00564A1E" w:rsidP="00564A1E">
      <w:pPr>
        <w:pStyle w:val="ListParagraph"/>
        <w:numPr>
          <w:ilvl w:val="2"/>
          <w:numId w:val="33"/>
        </w:numPr>
        <w:spacing w:after="0" w:line="240" w:lineRule="auto"/>
        <w:rPr>
          <w:rFonts w:ascii="Arial" w:hAnsi="Arial" w:cs="Arial"/>
          <w:bCs/>
        </w:rPr>
      </w:pPr>
      <w:r w:rsidRPr="00B63D76">
        <w:rPr>
          <w:rFonts w:ascii="Arial" w:hAnsi="Arial" w:cs="Arial"/>
          <w:bCs/>
        </w:rPr>
        <w:t>Document Progress and Evaluate Outcomes</w:t>
      </w:r>
    </w:p>
    <w:p w14:paraId="6C63D7EE" w14:textId="070601AA" w:rsidR="00714ADD" w:rsidRPr="00B63D76" w:rsidRDefault="00714ADD" w:rsidP="001F0A3A">
      <w:pPr>
        <w:pStyle w:val="ListParagraph"/>
        <w:numPr>
          <w:ilvl w:val="1"/>
          <w:numId w:val="33"/>
        </w:numPr>
        <w:spacing w:after="0" w:line="240" w:lineRule="auto"/>
        <w:rPr>
          <w:rFonts w:ascii="Arial" w:hAnsi="Arial" w:cs="Arial"/>
          <w:bCs/>
        </w:rPr>
      </w:pPr>
      <w:r w:rsidRPr="00B63D76">
        <w:rPr>
          <w:rFonts w:ascii="Arial" w:hAnsi="Arial" w:cs="Arial"/>
          <w:bCs/>
        </w:rPr>
        <w:t>Connect with the District Leadership Team and Building Leadership Team implementation of the Ohio Improvement Process</w:t>
      </w:r>
      <w:r w:rsidR="00414034">
        <w:rPr>
          <w:rFonts w:ascii="Arial" w:hAnsi="Arial" w:cs="Arial"/>
          <w:bCs/>
        </w:rPr>
        <w:t>.</w:t>
      </w:r>
    </w:p>
    <w:p w14:paraId="69F3C786" w14:textId="33AF2718" w:rsidR="00113C2E" w:rsidRDefault="00113C2E" w:rsidP="001F0A3A">
      <w:pPr>
        <w:pStyle w:val="ListParagraph"/>
        <w:numPr>
          <w:ilvl w:val="1"/>
          <w:numId w:val="33"/>
        </w:numPr>
        <w:spacing w:after="0" w:line="240" w:lineRule="auto"/>
        <w:rPr>
          <w:rFonts w:ascii="Arial" w:hAnsi="Arial" w:cs="Arial"/>
          <w:bCs/>
        </w:rPr>
      </w:pPr>
      <w:r>
        <w:rPr>
          <w:rFonts w:ascii="Arial" w:hAnsi="Arial" w:cs="Arial"/>
          <w:bCs/>
        </w:rPr>
        <w:t>Include expected outcomes and success criteria or evidence of impact.</w:t>
      </w:r>
    </w:p>
    <w:p w14:paraId="2BD80F2F" w14:textId="66F89833" w:rsidR="00254B4B" w:rsidRDefault="00254B4B" w:rsidP="001F0A3A">
      <w:pPr>
        <w:pStyle w:val="ListParagraph"/>
        <w:numPr>
          <w:ilvl w:val="1"/>
          <w:numId w:val="33"/>
        </w:numPr>
        <w:spacing w:after="0" w:line="240" w:lineRule="auto"/>
        <w:rPr>
          <w:rFonts w:ascii="Arial" w:hAnsi="Arial" w:cs="Arial"/>
          <w:bCs/>
        </w:rPr>
      </w:pPr>
      <w:r>
        <w:rPr>
          <w:rFonts w:ascii="Arial" w:hAnsi="Arial" w:cs="Arial"/>
          <w:bCs/>
        </w:rPr>
        <w:t>Demonstrate the schools’ plan for sustainability through policy, new procedures, use of funds.</w:t>
      </w:r>
    </w:p>
    <w:p w14:paraId="4D5FB840" w14:textId="3E7BBB95" w:rsidR="00714ADD" w:rsidRPr="00B63D76" w:rsidRDefault="00714ADD" w:rsidP="001F0A3A">
      <w:pPr>
        <w:pStyle w:val="ListParagraph"/>
        <w:numPr>
          <w:ilvl w:val="1"/>
          <w:numId w:val="33"/>
        </w:numPr>
        <w:spacing w:after="0" w:line="240" w:lineRule="auto"/>
        <w:rPr>
          <w:rFonts w:ascii="Arial" w:hAnsi="Arial" w:cs="Arial"/>
          <w:bCs/>
        </w:rPr>
      </w:pPr>
      <w:r w:rsidRPr="00B63D76">
        <w:rPr>
          <w:rFonts w:ascii="Arial" w:hAnsi="Arial" w:cs="Arial"/>
          <w:bCs/>
        </w:rPr>
        <w:t>Address issues of inequity in access and participation of families of students with disabilities, minority groups, grandparent-led, English learners, immigrant/refugee, or highly mobile.</w:t>
      </w:r>
    </w:p>
    <w:p w14:paraId="7B8F36EB" w14:textId="48468F8A" w:rsidR="00714ADD" w:rsidRDefault="00714ADD" w:rsidP="001F0A3A">
      <w:pPr>
        <w:pStyle w:val="ListParagraph"/>
        <w:numPr>
          <w:ilvl w:val="1"/>
          <w:numId w:val="33"/>
        </w:numPr>
        <w:spacing w:after="0" w:line="240" w:lineRule="auto"/>
        <w:rPr>
          <w:rFonts w:ascii="Arial" w:hAnsi="Arial" w:cs="Arial"/>
          <w:bCs/>
        </w:rPr>
      </w:pPr>
      <w:r w:rsidRPr="00B63D76">
        <w:rPr>
          <w:rFonts w:ascii="Arial" w:hAnsi="Arial" w:cs="Arial"/>
          <w:bCs/>
        </w:rPr>
        <w:t>Indicate funding allocated for each action step</w:t>
      </w:r>
      <w:r w:rsidR="00E432F6">
        <w:rPr>
          <w:rFonts w:ascii="Arial" w:hAnsi="Arial" w:cs="Arial"/>
          <w:bCs/>
        </w:rPr>
        <w:t>.</w:t>
      </w:r>
    </w:p>
    <w:p w14:paraId="78F3BE38" w14:textId="77777777" w:rsidR="00257E21" w:rsidRPr="00B63D76" w:rsidRDefault="00257E21" w:rsidP="00257E21">
      <w:pPr>
        <w:pStyle w:val="ListParagraph"/>
        <w:numPr>
          <w:ilvl w:val="0"/>
          <w:numId w:val="33"/>
        </w:numPr>
        <w:spacing w:after="0" w:line="240" w:lineRule="auto"/>
        <w:rPr>
          <w:rFonts w:ascii="Arial" w:hAnsi="Arial" w:cs="Arial"/>
        </w:rPr>
      </w:pPr>
      <w:r w:rsidRPr="00B63D76">
        <w:rPr>
          <w:rFonts w:ascii="Arial" w:hAnsi="Arial" w:cs="Arial"/>
          <w:bCs/>
        </w:rPr>
        <w:t>Report to OSU (a least quarterly) data on plan activities via the template and submission site provided by OSU.</w:t>
      </w:r>
    </w:p>
    <w:p w14:paraId="6ED1CF9E" w14:textId="77777777" w:rsidR="002F1646" w:rsidRPr="00B63D76" w:rsidRDefault="002F1646" w:rsidP="00D54B51">
      <w:pPr>
        <w:spacing w:after="0" w:line="240" w:lineRule="auto"/>
        <w:rPr>
          <w:rFonts w:ascii="Arial" w:hAnsi="Arial" w:cs="Arial"/>
          <w:b/>
        </w:rPr>
        <w:sectPr w:rsidR="002F1646" w:rsidRPr="00B63D76" w:rsidSect="008D1C24">
          <w:footerReference w:type="default" r:id="rId10"/>
          <w:headerReference w:type="first" r:id="rId11"/>
          <w:footerReference w:type="first" r:id="rId12"/>
          <w:type w:val="continuous"/>
          <w:pgSz w:w="15840" w:h="12240" w:orient="landscape"/>
          <w:pgMar w:top="1440" w:right="1080" w:bottom="1440" w:left="1080" w:header="720" w:footer="720" w:gutter="0"/>
          <w:cols w:space="720"/>
          <w:titlePg/>
          <w:docGrid w:linePitch="360"/>
        </w:sectPr>
      </w:pPr>
    </w:p>
    <w:p w14:paraId="5EB565D1" w14:textId="77777777" w:rsidR="008D1C24" w:rsidRDefault="008D1C24" w:rsidP="00D54B51">
      <w:pPr>
        <w:rPr>
          <w:rFonts w:ascii="Arial" w:hAnsi="Arial" w:cs="Arial"/>
          <w:b/>
          <w:bCs/>
        </w:rPr>
      </w:pPr>
    </w:p>
    <w:p w14:paraId="7609F956" w14:textId="77777777" w:rsidR="008D1C24" w:rsidRDefault="008D1C24">
      <w:pPr>
        <w:rPr>
          <w:rFonts w:ascii="Arial" w:hAnsi="Arial" w:cs="Arial"/>
          <w:b/>
          <w:bCs/>
        </w:rPr>
      </w:pPr>
      <w:r>
        <w:rPr>
          <w:rFonts w:ascii="Arial" w:hAnsi="Arial" w:cs="Arial"/>
          <w:b/>
          <w:bCs/>
        </w:rPr>
        <w:br w:type="page"/>
      </w:r>
    </w:p>
    <w:p w14:paraId="0E3EFFEC" w14:textId="0E5BE26C" w:rsidR="00922E82" w:rsidRPr="00922E82" w:rsidRDefault="00922E82" w:rsidP="00D54B51">
      <w:pPr>
        <w:rPr>
          <w:rFonts w:ascii="Arial" w:hAnsi="Arial" w:cs="Arial"/>
          <w:b/>
          <w:bCs/>
        </w:rPr>
      </w:pPr>
      <w:r w:rsidRPr="00922E82">
        <w:rPr>
          <w:rFonts w:ascii="Arial" w:hAnsi="Arial" w:cs="Arial"/>
          <w:b/>
          <w:bCs/>
        </w:rPr>
        <w:lastRenderedPageBreak/>
        <w:t>Example Plan</w:t>
      </w:r>
      <w:r w:rsidR="0035486B">
        <w:rPr>
          <w:rFonts w:ascii="Arial" w:hAnsi="Arial" w:cs="Arial"/>
          <w:b/>
          <w:bCs/>
        </w:rPr>
        <w:t xml:space="preserve"> for Priority Area 1</w:t>
      </w:r>
    </w:p>
    <w:tbl>
      <w:tblPr>
        <w:tblStyle w:val="TableGrid"/>
        <w:tblW w:w="14403" w:type="dxa"/>
        <w:tblLook w:val="04A0" w:firstRow="1" w:lastRow="0" w:firstColumn="1" w:lastColumn="0" w:noHBand="0" w:noVBand="1"/>
      </w:tblPr>
      <w:tblGrid>
        <w:gridCol w:w="1390"/>
        <w:gridCol w:w="11385"/>
        <w:gridCol w:w="1620"/>
        <w:gridCol w:w="8"/>
      </w:tblGrid>
      <w:tr w:rsidR="003D4C2E" w:rsidRPr="00B63D76" w14:paraId="7574303E" w14:textId="77777777" w:rsidTr="008D1C24">
        <w:tc>
          <w:tcPr>
            <w:tcW w:w="14403" w:type="dxa"/>
            <w:gridSpan w:val="4"/>
            <w:shd w:val="clear" w:color="auto" w:fill="D9D9D9" w:themeFill="background1" w:themeFillShade="D9"/>
          </w:tcPr>
          <w:p w14:paraId="0CF03028" w14:textId="04F1B17B" w:rsidR="003D4C2E" w:rsidRPr="00B63D76" w:rsidRDefault="003D4C2E" w:rsidP="0096588E">
            <w:pPr>
              <w:rPr>
                <w:rFonts w:ascii="Arial" w:hAnsi="Arial" w:cs="Arial"/>
                <w:b/>
                <w:sz w:val="20"/>
                <w:szCs w:val="20"/>
              </w:rPr>
            </w:pPr>
            <w:r w:rsidRPr="00B63D76">
              <w:rPr>
                <w:rFonts w:ascii="Arial" w:hAnsi="Arial" w:cs="Arial"/>
                <w:b/>
                <w:sz w:val="20"/>
                <w:szCs w:val="20"/>
              </w:rPr>
              <w:t>Priority Area 1</w:t>
            </w:r>
            <w:r w:rsidR="0096588E" w:rsidRPr="00B63D76">
              <w:rPr>
                <w:rFonts w:ascii="Arial" w:hAnsi="Arial" w:cs="Arial"/>
                <w:b/>
                <w:sz w:val="20"/>
                <w:szCs w:val="20"/>
              </w:rPr>
              <w:t>:</w:t>
            </w:r>
            <w:r w:rsidR="0096588E" w:rsidRPr="00B63D76">
              <w:rPr>
                <w:rFonts w:ascii="Arial" w:hAnsi="Arial" w:cs="Arial"/>
                <w:sz w:val="20"/>
                <w:szCs w:val="20"/>
              </w:rPr>
              <w:t xml:space="preserve"> </w:t>
            </w:r>
            <w:r w:rsidR="0096588E" w:rsidRPr="00B63D76">
              <w:rPr>
                <w:rFonts w:ascii="Arial" w:hAnsi="Arial" w:cs="Arial"/>
                <w:b/>
                <w:sz w:val="20"/>
                <w:szCs w:val="20"/>
              </w:rPr>
              <w:t>Supporting the implementation of the NNPS model with fidelity in three districts across three cohorts.</w:t>
            </w:r>
          </w:p>
        </w:tc>
      </w:tr>
      <w:tr w:rsidR="009632AE" w:rsidRPr="00B63D76" w14:paraId="1C3F77A9" w14:textId="77777777" w:rsidTr="008D1C24">
        <w:trPr>
          <w:gridAfter w:val="1"/>
          <w:wAfter w:w="8" w:type="dxa"/>
          <w:trHeight w:val="728"/>
        </w:trPr>
        <w:tc>
          <w:tcPr>
            <w:tcW w:w="1390" w:type="dxa"/>
            <w:shd w:val="clear" w:color="auto" w:fill="F2F2F2" w:themeFill="background1" w:themeFillShade="F2"/>
          </w:tcPr>
          <w:p w14:paraId="056B9FD5" w14:textId="322870BB" w:rsidR="009632AE" w:rsidRPr="00D22D27" w:rsidRDefault="009632AE" w:rsidP="002F1646">
            <w:pPr>
              <w:rPr>
                <w:rFonts w:ascii="Arial" w:hAnsi="Arial" w:cs="Arial"/>
                <w:bCs/>
                <w:sz w:val="20"/>
                <w:szCs w:val="20"/>
              </w:rPr>
            </w:pPr>
            <w:r w:rsidRPr="00D22D27">
              <w:rPr>
                <w:rFonts w:ascii="Arial" w:hAnsi="Arial" w:cs="Arial"/>
                <w:bCs/>
                <w:sz w:val="20"/>
                <w:szCs w:val="20"/>
              </w:rPr>
              <w:t>Cohort # and District Name</w:t>
            </w:r>
          </w:p>
        </w:tc>
        <w:tc>
          <w:tcPr>
            <w:tcW w:w="11385" w:type="dxa"/>
            <w:shd w:val="clear" w:color="auto" w:fill="F2F2F2" w:themeFill="background1" w:themeFillShade="F2"/>
          </w:tcPr>
          <w:p w14:paraId="25555F9F" w14:textId="4ECE14C4" w:rsidR="009632AE" w:rsidRPr="00D22D27" w:rsidRDefault="009632AE" w:rsidP="009632AE">
            <w:pPr>
              <w:ind w:left="31"/>
              <w:rPr>
                <w:rFonts w:ascii="Arial" w:hAnsi="Arial" w:cs="Arial"/>
                <w:bCs/>
                <w:sz w:val="20"/>
                <w:szCs w:val="20"/>
              </w:rPr>
            </w:pPr>
            <w:r w:rsidRPr="00D22D27">
              <w:rPr>
                <w:rFonts w:ascii="Arial" w:hAnsi="Arial" w:cs="Arial"/>
                <w:bCs/>
                <w:sz w:val="20"/>
                <w:szCs w:val="20"/>
              </w:rPr>
              <w:t xml:space="preserve">Description of Items/Services/Memberships to Fund (from list </w:t>
            </w:r>
            <w:r w:rsidR="00D647CF" w:rsidRPr="00D22D27">
              <w:rPr>
                <w:rFonts w:ascii="Arial" w:hAnsi="Arial" w:cs="Arial"/>
                <w:bCs/>
                <w:sz w:val="20"/>
                <w:szCs w:val="20"/>
              </w:rPr>
              <w:t>abo</w:t>
            </w:r>
            <w:r w:rsidR="00D22D27">
              <w:rPr>
                <w:rFonts w:ascii="Arial" w:hAnsi="Arial" w:cs="Arial"/>
                <w:bCs/>
                <w:sz w:val="20"/>
                <w:szCs w:val="20"/>
              </w:rPr>
              <w:t>v</w:t>
            </w:r>
            <w:r w:rsidR="00D647CF" w:rsidRPr="00D22D27">
              <w:rPr>
                <w:rFonts w:ascii="Arial" w:hAnsi="Arial" w:cs="Arial"/>
                <w:bCs/>
                <w:sz w:val="20"/>
                <w:szCs w:val="20"/>
              </w:rPr>
              <w:t>e</w:t>
            </w:r>
            <w:r w:rsidRPr="00D22D27">
              <w:rPr>
                <w:rFonts w:ascii="Arial" w:hAnsi="Arial" w:cs="Arial"/>
                <w:bCs/>
                <w:sz w:val="20"/>
                <w:szCs w:val="20"/>
              </w:rPr>
              <w:t>)</w:t>
            </w:r>
          </w:p>
          <w:p w14:paraId="1A72B871" w14:textId="59AC3FC9" w:rsidR="009632AE" w:rsidRPr="00D22D27" w:rsidRDefault="009632AE" w:rsidP="00D647CF">
            <w:pPr>
              <w:rPr>
                <w:rFonts w:ascii="Arial" w:hAnsi="Arial" w:cs="Arial"/>
                <w:bCs/>
                <w:sz w:val="20"/>
                <w:szCs w:val="20"/>
              </w:rPr>
            </w:pPr>
          </w:p>
        </w:tc>
        <w:tc>
          <w:tcPr>
            <w:tcW w:w="1620" w:type="dxa"/>
            <w:shd w:val="clear" w:color="auto" w:fill="F2F2F2" w:themeFill="background1" w:themeFillShade="F2"/>
          </w:tcPr>
          <w:p w14:paraId="3E1A9128" w14:textId="290889CC" w:rsidR="009632AE" w:rsidRPr="00D22D27" w:rsidRDefault="009632AE" w:rsidP="002F1646">
            <w:pPr>
              <w:rPr>
                <w:rFonts w:ascii="Arial" w:hAnsi="Arial" w:cs="Arial"/>
                <w:bCs/>
                <w:sz w:val="20"/>
                <w:szCs w:val="20"/>
              </w:rPr>
            </w:pPr>
            <w:r w:rsidRPr="00D22D27">
              <w:rPr>
                <w:rFonts w:ascii="Arial" w:hAnsi="Arial" w:cs="Arial"/>
                <w:bCs/>
                <w:sz w:val="20"/>
                <w:szCs w:val="20"/>
              </w:rPr>
              <w:t>Amount</w:t>
            </w:r>
          </w:p>
        </w:tc>
      </w:tr>
      <w:tr w:rsidR="009632AE" w:rsidRPr="00B63D76" w14:paraId="6031AFB0" w14:textId="77777777" w:rsidTr="008D1C24">
        <w:trPr>
          <w:gridAfter w:val="1"/>
          <w:wAfter w:w="8" w:type="dxa"/>
        </w:trPr>
        <w:tc>
          <w:tcPr>
            <w:tcW w:w="1390" w:type="dxa"/>
          </w:tcPr>
          <w:p w14:paraId="0A655A8C" w14:textId="051FD163" w:rsidR="009632AE" w:rsidRPr="00B63D76" w:rsidRDefault="009632AE" w:rsidP="002F1646">
            <w:pPr>
              <w:rPr>
                <w:rFonts w:ascii="Arial" w:hAnsi="Arial" w:cs="Arial"/>
                <w:b/>
                <w:sz w:val="20"/>
                <w:szCs w:val="20"/>
              </w:rPr>
            </w:pPr>
            <w:r w:rsidRPr="00B63D76">
              <w:rPr>
                <w:rFonts w:ascii="Arial" w:hAnsi="Arial" w:cs="Arial"/>
                <w:b/>
                <w:sz w:val="20"/>
                <w:szCs w:val="20"/>
              </w:rPr>
              <w:t>Example:</w:t>
            </w:r>
          </w:p>
          <w:p w14:paraId="30B08354" w14:textId="7EAB087A" w:rsidR="009632AE" w:rsidRPr="00B63D76" w:rsidRDefault="009632AE" w:rsidP="002F1646">
            <w:pPr>
              <w:rPr>
                <w:rFonts w:ascii="Arial" w:hAnsi="Arial" w:cs="Arial"/>
                <w:b/>
                <w:sz w:val="20"/>
                <w:szCs w:val="20"/>
              </w:rPr>
            </w:pPr>
          </w:p>
          <w:p w14:paraId="02711DCB" w14:textId="22DAC249" w:rsidR="009632AE" w:rsidRPr="00B63D76" w:rsidRDefault="009632AE" w:rsidP="002F1646">
            <w:pPr>
              <w:rPr>
                <w:rFonts w:ascii="Arial" w:hAnsi="Arial" w:cs="Arial"/>
                <w:bCs/>
                <w:i/>
                <w:iCs/>
                <w:sz w:val="20"/>
                <w:szCs w:val="20"/>
              </w:rPr>
            </w:pPr>
            <w:r w:rsidRPr="00B63D76">
              <w:rPr>
                <w:rFonts w:ascii="Arial" w:hAnsi="Arial" w:cs="Arial"/>
                <w:bCs/>
                <w:i/>
                <w:iCs/>
                <w:sz w:val="20"/>
                <w:szCs w:val="20"/>
              </w:rPr>
              <w:t>Cohort 1</w:t>
            </w:r>
          </w:p>
          <w:p w14:paraId="3D5C2497" w14:textId="50D2FA53" w:rsidR="009632AE" w:rsidRPr="00B63D76" w:rsidRDefault="009632AE" w:rsidP="002F1646">
            <w:pPr>
              <w:rPr>
                <w:rFonts w:ascii="Arial" w:hAnsi="Arial" w:cs="Arial"/>
                <w:bCs/>
                <w:i/>
                <w:iCs/>
                <w:sz w:val="20"/>
                <w:szCs w:val="20"/>
              </w:rPr>
            </w:pPr>
            <w:r w:rsidRPr="00B63D76">
              <w:rPr>
                <w:rFonts w:ascii="Arial" w:hAnsi="Arial" w:cs="Arial"/>
                <w:bCs/>
                <w:i/>
                <w:iCs/>
                <w:sz w:val="20"/>
                <w:szCs w:val="20"/>
              </w:rPr>
              <w:t>ABC District</w:t>
            </w:r>
          </w:p>
          <w:p w14:paraId="5311B272" w14:textId="6854704E" w:rsidR="009632AE" w:rsidRPr="00B63D76" w:rsidRDefault="009632AE" w:rsidP="002F1646">
            <w:pPr>
              <w:rPr>
                <w:rFonts w:ascii="Arial" w:hAnsi="Arial" w:cs="Arial"/>
                <w:b/>
                <w:sz w:val="20"/>
                <w:szCs w:val="20"/>
              </w:rPr>
            </w:pPr>
          </w:p>
        </w:tc>
        <w:tc>
          <w:tcPr>
            <w:tcW w:w="11385" w:type="dxa"/>
          </w:tcPr>
          <w:p w14:paraId="2FB5243E" w14:textId="7D847F98" w:rsidR="009632AE" w:rsidRPr="003E32D1" w:rsidRDefault="009632AE" w:rsidP="00B63D76">
            <w:pPr>
              <w:pStyle w:val="ListParagraph"/>
              <w:numPr>
                <w:ilvl w:val="0"/>
                <w:numId w:val="35"/>
              </w:numPr>
              <w:ind w:left="391"/>
              <w:rPr>
                <w:rFonts w:ascii="Arial" w:hAnsi="Arial" w:cs="Arial"/>
                <w:i/>
                <w:iCs/>
                <w:sz w:val="20"/>
                <w:szCs w:val="20"/>
              </w:rPr>
            </w:pPr>
            <w:r w:rsidRPr="003E32D1">
              <w:rPr>
                <w:rFonts w:ascii="Arial" w:hAnsi="Arial" w:cs="Arial"/>
                <w:i/>
                <w:iCs/>
                <w:sz w:val="20"/>
                <w:szCs w:val="20"/>
              </w:rPr>
              <w:t xml:space="preserve">SST NNPS </w:t>
            </w:r>
            <w:r w:rsidR="00E432F6">
              <w:rPr>
                <w:rFonts w:ascii="Arial" w:hAnsi="Arial" w:cs="Arial"/>
                <w:i/>
                <w:iCs/>
                <w:sz w:val="20"/>
                <w:szCs w:val="20"/>
              </w:rPr>
              <w:t>‘</w:t>
            </w:r>
            <w:r w:rsidRPr="003E32D1">
              <w:rPr>
                <w:rFonts w:ascii="Arial" w:hAnsi="Arial" w:cs="Arial"/>
                <w:i/>
                <w:iCs/>
                <w:sz w:val="20"/>
                <w:szCs w:val="20"/>
              </w:rPr>
              <w:t>21</w:t>
            </w:r>
            <w:proofErr w:type="gramStart"/>
            <w:r w:rsidRPr="003E32D1">
              <w:rPr>
                <w:rFonts w:ascii="Arial" w:hAnsi="Arial" w:cs="Arial"/>
                <w:i/>
                <w:iCs/>
                <w:sz w:val="20"/>
                <w:szCs w:val="20"/>
              </w:rPr>
              <w:t>-</w:t>
            </w:r>
            <w:r w:rsidR="00E432F6">
              <w:rPr>
                <w:rFonts w:ascii="Arial" w:hAnsi="Arial" w:cs="Arial"/>
                <w:i/>
                <w:iCs/>
                <w:sz w:val="20"/>
                <w:szCs w:val="20"/>
              </w:rPr>
              <w:t>‘</w:t>
            </w:r>
            <w:proofErr w:type="gramEnd"/>
            <w:r w:rsidRPr="003E32D1">
              <w:rPr>
                <w:rFonts w:ascii="Arial" w:hAnsi="Arial" w:cs="Arial"/>
                <w:i/>
                <w:iCs/>
                <w:sz w:val="20"/>
                <w:szCs w:val="20"/>
              </w:rPr>
              <w:t xml:space="preserve">22 membership, District NNPS </w:t>
            </w:r>
            <w:r w:rsidR="00E432F6">
              <w:rPr>
                <w:rFonts w:ascii="Arial" w:hAnsi="Arial" w:cs="Arial"/>
                <w:i/>
                <w:iCs/>
                <w:sz w:val="20"/>
                <w:szCs w:val="20"/>
              </w:rPr>
              <w:t>‘</w:t>
            </w:r>
            <w:r w:rsidRPr="003E32D1">
              <w:rPr>
                <w:rFonts w:ascii="Arial" w:hAnsi="Arial" w:cs="Arial"/>
                <w:i/>
                <w:iCs/>
                <w:sz w:val="20"/>
                <w:szCs w:val="20"/>
              </w:rPr>
              <w:t>21-</w:t>
            </w:r>
            <w:r w:rsidR="00E432F6">
              <w:rPr>
                <w:rFonts w:ascii="Arial" w:hAnsi="Arial" w:cs="Arial"/>
                <w:i/>
                <w:iCs/>
                <w:sz w:val="20"/>
                <w:szCs w:val="20"/>
              </w:rPr>
              <w:t>‘</w:t>
            </w:r>
            <w:r w:rsidRPr="003E32D1">
              <w:rPr>
                <w:rFonts w:ascii="Arial" w:hAnsi="Arial" w:cs="Arial"/>
                <w:i/>
                <w:iCs/>
                <w:sz w:val="20"/>
                <w:szCs w:val="20"/>
              </w:rPr>
              <w:t xml:space="preserve">22 membership, 2 School NNPS </w:t>
            </w:r>
            <w:r w:rsidR="00E432F6">
              <w:rPr>
                <w:rFonts w:ascii="Arial" w:hAnsi="Arial" w:cs="Arial"/>
                <w:i/>
                <w:iCs/>
                <w:sz w:val="20"/>
                <w:szCs w:val="20"/>
              </w:rPr>
              <w:t>‘</w:t>
            </w:r>
            <w:r w:rsidRPr="003E32D1">
              <w:rPr>
                <w:rFonts w:ascii="Arial" w:hAnsi="Arial" w:cs="Arial"/>
                <w:i/>
                <w:iCs/>
                <w:sz w:val="20"/>
                <w:szCs w:val="20"/>
              </w:rPr>
              <w:t>21-</w:t>
            </w:r>
            <w:r w:rsidR="00E432F6">
              <w:rPr>
                <w:rFonts w:ascii="Arial" w:hAnsi="Arial" w:cs="Arial"/>
                <w:i/>
                <w:iCs/>
                <w:sz w:val="20"/>
                <w:szCs w:val="20"/>
              </w:rPr>
              <w:t>‘</w:t>
            </w:r>
            <w:r w:rsidRPr="003E32D1">
              <w:rPr>
                <w:rFonts w:ascii="Arial" w:hAnsi="Arial" w:cs="Arial"/>
                <w:i/>
                <w:iCs/>
                <w:sz w:val="20"/>
                <w:szCs w:val="20"/>
              </w:rPr>
              <w:t>22 memberships</w:t>
            </w:r>
          </w:p>
          <w:p w14:paraId="043713BD" w14:textId="67B1F077" w:rsidR="009632AE" w:rsidRPr="00DB2947" w:rsidRDefault="0035486B" w:rsidP="00DB2947">
            <w:pPr>
              <w:pStyle w:val="ListParagraph"/>
              <w:numPr>
                <w:ilvl w:val="0"/>
                <w:numId w:val="35"/>
              </w:numPr>
              <w:ind w:left="391"/>
              <w:rPr>
                <w:rFonts w:ascii="Arial" w:hAnsi="Arial" w:cs="Arial"/>
                <w:i/>
                <w:iCs/>
                <w:sz w:val="20"/>
                <w:szCs w:val="20"/>
              </w:rPr>
            </w:pPr>
            <w:r>
              <w:rPr>
                <w:rFonts w:ascii="Arial" w:hAnsi="Arial" w:cs="Arial"/>
                <w:i/>
                <w:iCs/>
                <w:sz w:val="20"/>
                <w:szCs w:val="20"/>
              </w:rPr>
              <w:t>1</w:t>
            </w:r>
            <w:r w:rsidR="003E32D1" w:rsidRPr="003E32D1">
              <w:rPr>
                <w:rFonts w:ascii="Arial" w:hAnsi="Arial" w:cs="Arial"/>
                <w:i/>
                <w:iCs/>
                <w:sz w:val="20"/>
                <w:szCs w:val="20"/>
              </w:rPr>
              <w:t>0</w:t>
            </w:r>
            <w:r w:rsidR="0096588E" w:rsidRPr="003E32D1">
              <w:rPr>
                <w:rFonts w:ascii="Arial" w:hAnsi="Arial" w:cs="Arial"/>
                <w:i/>
                <w:iCs/>
                <w:sz w:val="20"/>
                <w:szCs w:val="20"/>
              </w:rPr>
              <w:t xml:space="preserve"> hours teacher pay for afterschool meetings</w:t>
            </w:r>
          </w:p>
          <w:p w14:paraId="0EFF01CD" w14:textId="5F0F3773" w:rsidR="00846FF2" w:rsidRPr="003E32D1" w:rsidRDefault="00846FF2" w:rsidP="00B63D76">
            <w:pPr>
              <w:pStyle w:val="ListParagraph"/>
              <w:numPr>
                <w:ilvl w:val="0"/>
                <w:numId w:val="35"/>
              </w:numPr>
              <w:ind w:left="391"/>
              <w:rPr>
                <w:rFonts w:ascii="Arial" w:hAnsi="Arial" w:cs="Arial"/>
                <w:i/>
                <w:iCs/>
                <w:sz w:val="20"/>
                <w:szCs w:val="20"/>
              </w:rPr>
            </w:pPr>
            <w:r w:rsidRPr="003E32D1">
              <w:rPr>
                <w:rFonts w:ascii="Arial" w:hAnsi="Arial" w:cs="Arial"/>
                <w:i/>
                <w:iCs/>
                <w:sz w:val="20"/>
                <w:szCs w:val="20"/>
              </w:rPr>
              <w:t xml:space="preserve">Two computers for the new school Family Resource Center </w:t>
            </w:r>
            <w:r w:rsidR="003E32D1">
              <w:rPr>
                <w:rFonts w:ascii="Arial" w:hAnsi="Arial" w:cs="Arial"/>
                <w:i/>
                <w:iCs/>
                <w:sz w:val="20"/>
                <w:szCs w:val="20"/>
              </w:rPr>
              <w:t xml:space="preserve">in middle school </w:t>
            </w:r>
            <w:r w:rsidRPr="003E32D1">
              <w:rPr>
                <w:rFonts w:ascii="Arial" w:hAnsi="Arial" w:cs="Arial"/>
                <w:i/>
                <w:iCs/>
                <w:sz w:val="20"/>
                <w:szCs w:val="20"/>
              </w:rPr>
              <w:t>for use by family members in the Center</w:t>
            </w:r>
          </w:p>
          <w:p w14:paraId="5E4ADA73" w14:textId="5F1FDB36" w:rsidR="00846FF2" w:rsidRPr="00B63D76" w:rsidRDefault="00846FF2" w:rsidP="00922E82">
            <w:pPr>
              <w:pStyle w:val="ListParagraph"/>
              <w:numPr>
                <w:ilvl w:val="0"/>
                <w:numId w:val="35"/>
              </w:numPr>
              <w:ind w:left="391"/>
              <w:rPr>
                <w:rFonts w:ascii="Arial" w:hAnsi="Arial" w:cs="Arial"/>
                <w:b/>
                <w:sz w:val="20"/>
                <w:szCs w:val="20"/>
              </w:rPr>
            </w:pPr>
            <w:r w:rsidRPr="003E32D1">
              <w:rPr>
                <w:rFonts w:ascii="Arial" w:hAnsi="Arial" w:cs="Arial"/>
                <w:i/>
                <w:iCs/>
                <w:sz w:val="20"/>
                <w:szCs w:val="20"/>
              </w:rPr>
              <w:t xml:space="preserve">Funding for a part-time translator to staff Family Resource Center </w:t>
            </w:r>
            <w:r w:rsidR="006F123F">
              <w:rPr>
                <w:rFonts w:ascii="Arial" w:hAnsi="Arial" w:cs="Arial"/>
                <w:i/>
                <w:iCs/>
                <w:sz w:val="20"/>
                <w:szCs w:val="20"/>
              </w:rPr>
              <w:t xml:space="preserve">6 hours a week </w:t>
            </w:r>
            <w:r w:rsidRPr="003E32D1">
              <w:rPr>
                <w:rFonts w:ascii="Arial" w:hAnsi="Arial" w:cs="Arial"/>
                <w:i/>
                <w:iCs/>
                <w:sz w:val="20"/>
                <w:szCs w:val="20"/>
              </w:rPr>
              <w:t xml:space="preserve">and attend </w:t>
            </w:r>
            <w:r w:rsidR="003E32D1" w:rsidRPr="003E32D1">
              <w:rPr>
                <w:rFonts w:ascii="Arial" w:hAnsi="Arial" w:cs="Arial"/>
                <w:i/>
                <w:iCs/>
                <w:sz w:val="20"/>
                <w:szCs w:val="20"/>
              </w:rPr>
              <w:t>school meetings with Spanish speaking families</w:t>
            </w:r>
          </w:p>
        </w:tc>
        <w:tc>
          <w:tcPr>
            <w:tcW w:w="1620" w:type="dxa"/>
          </w:tcPr>
          <w:p w14:paraId="78AB56E6" w14:textId="77777777" w:rsidR="009632AE" w:rsidRPr="00B63D76" w:rsidRDefault="009632AE" w:rsidP="002F1646">
            <w:pPr>
              <w:rPr>
                <w:rFonts w:ascii="Arial" w:hAnsi="Arial" w:cs="Arial"/>
                <w:b/>
                <w:sz w:val="20"/>
                <w:szCs w:val="20"/>
              </w:rPr>
            </w:pPr>
          </w:p>
        </w:tc>
      </w:tr>
      <w:tr w:rsidR="0096588E" w:rsidRPr="00B63D76" w14:paraId="7B304C25" w14:textId="77777777" w:rsidTr="008D1C24">
        <w:trPr>
          <w:gridAfter w:val="1"/>
          <w:wAfter w:w="8" w:type="dxa"/>
          <w:trHeight w:val="1160"/>
        </w:trPr>
        <w:tc>
          <w:tcPr>
            <w:tcW w:w="1390" w:type="dxa"/>
          </w:tcPr>
          <w:p w14:paraId="52655D1C" w14:textId="77777777" w:rsidR="00E432F6" w:rsidRDefault="00E432F6" w:rsidP="002F1646">
            <w:pPr>
              <w:rPr>
                <w:rFonts w:ascii="Arial" w:hAnsi="Arial" w:cs="Arial"/>
                <w:bCs/>
                <w:i/>
                <w:iCs/>
                <w:sz w:val="20"/>
                <w:szCs w:val="20"/>
              </w:rPr>
            </w:pPr>
          </w:p>
          <w:p w14:paraId="26BD130A" w14:textId="4871D781" w:rsidR="0096588E" w:rsidRPr="003E32D1" w:rsidRDefault="003E32D1" w:rsidP="002F1646">
            <w:pPr>
              <w:rPr>
                <w:rFonts w:ascii="Arial" w:hAnsi="Arial" w:cs="Arial"/>
                <w:bCs/>
                <w:i/>
                <w:iCs/>
                <w:sz w:val="20"/>
                <w:szCs w:val="20"/>
              </w:rPr>
            </w:pPr>
            <w:r w:rsidRPr="003E32D1">
              <w:rPr>
                <w:rFonts w:ascii="Arial" w:hAnsi="Arial" w:cs="Arial"/>
                <w:bCs/>
                <w:i/>
                <w:iCs/>
                <w:sz w:val="20"/>
                <w:szCs w:val="20"/>
              </w:rPr>
              <w:t>Cohort 2</w:t>
            </w:r>
          </w:p>
          <w:p w14:paraId="49DE56DA" w14:textId="76308CEC" w:rsidR="003E32D1" w:rsidRPr="00B63D76" w:rsidRDefault="003E32D1" w:rsidP="002F1646">
            <w:pPr>
              <w:rPr>
                <w:rFonts w:ascii="Arial" w:hAnsi="Arial" w:cs="Arial"/>
                <w:b/>
                <w:sz w:val="20"/>
                <w:szCs w:val="20"/>
              </w:rPr>
            </w:pPr>
            <w:r w:rsidRPr="003E32D1">
              <w:rPr>
                <w:rFonts w:ascii="Arial" w:hAnsi="Arial" w:cs="Arial"/>
                <w:bCs/>
                <w:i/>
                <w:iCs/>
                <w:sz w:val="20"/>
                <w:szCs w:val="20"/>
              </w:rPr>
              <w:t>XYZ District</w:t>
            </w:r>
          </w:p>
        </w:tc>
        <w:tc>
          <w:tcPr>
            <w:tcW w:w="11385" w:type="dxa"/>
          </w:tcPr>
          <w:p w14:paraId="0AC52F03" w14:textId="26B35FDE" w:rsidR="003E32D1" w:rsidRDefault="003E32D1" w:rsidP="003E32D1">
            <w:pPr>
              <w:pStyle w:val="ListParagraph"/>
              <w:numPr>
                <w:ilvl w:val="0"/>
                <w:numId w:val="38"/>
              </w:numPr>
              <w:ind w:left="386"/>
              <w:rPr>
                <w:rFonts w:ascii="Arial" w:hAnsi="Arial" w:cs="Arial"/>
                <w:i/>
                <w:iCs/>
                <w:sz w:val="20"/>
                <w:szCs w:val="20"/>
              </w:rPr>
            </w:pPr>
            <w:r w:rsidRPr="003E32D1">
              <w:rPr>
                <w:rFonts w:ascii="Arial" w:hAnsi="Arial" w:cs="Arial"/>
                <w:i/>
                <w:iCs/>
                <w:sz w:val="20"/>
                <w:szCs w:val="20"/>
              </w:rPr>
              <w:t xml:space="preserve">2 School NNPS </w:t>
            </w:r>
            <w:r w:rsidR="00E432F6">
              <w:rPr>
                <w:rFonts w:ascii="Arial" w:hAnsi="Arial" w:cs="Arial"/>
                <w:i/>
                <w:iCs/>
                <w:sz w:val="20"/>
                <w:szCs w:val="20"/>
              </w:rPr>
              <w:t>‘</w:t>
            </w:r>
            <w:r w:rsidRPr="003E32D1">
              <w:rPr>
                <w:rFonts w:ascii="Arial" w:hAnsi="Arial" w:cs="Arial"/>
                <w:i/>
                <w:iCs/>
                <w:sz w:val="20"/>
                <w:szCs w:val="20"/>
              </w:rPr>
              <w:t>21</w:t>
            </w:r>
            <w:proofErr w:type="gramStart"/>
            <w:r w:rsidRPr="003E32D1">
              <w:rPr>
                <w:rFonts w:ascii="Arial" w:hAnsi="Arial" w:cs="Arial"/>
                <w:i/>
                <w:iCs/>
                <w:sz w:val="20"/>
                <w:szCs w:val="20"/>
              </w:rPr>
              <w:t>-</w:t>
            </w:r>
            <w:r w:rsidR="00E432F6">
              <w:rPr>
                <w:rFonts w:ascii="Arial" w:hAnsi="Arial" w:cs="Arial"/>
                <w:i/>
                <w:iCs/>
                <w:sz w:val="20"/>
                <w:szCs w:val="20"/>
              </w:rPr>
              <w:t>‘</w:t>
            </w:r>
            <w:proofErr w:type="gramEnd"/>
            <w:r w:rsidRPr="003E32D1">
              <w:rPr>
                <w:rFonts w:ascii="Arial" w:hAnsi="Arial" w:cs="Arial"/>
                <w:i/>
                <w:iCs/>
                <w:sz w:val="20"/>
                <w:szCs w:val="20"/>
              </w:rPr>
              <w:t>22 memberships</w:t>
            </w:r>
          </w:p>
          <w:p w14:paraId="4516224C" w14:textId="66FD7B35" w:rsidR="0035486B" w:rsidRPr="00DB2947" w:rsidRDefault="0035486B" w:rsidP="00DB2947">
            <w:pPr>
              <w:pStyle w:val="ListParagraph"/>
              <w:numPr>
                <w:ilvl w:val="0"/>
                <w:numId w:val="38"/>
              </w:numPr>
              <w:ind w:left="386"/>
              <w:rPr>
                <w:rFonts w:ascii="Arial" w:hAnsi="Arial" w:cs="Arial"/>
                <w:i/>
                <w:iCs/>
                <w:sz w:val="20"/>
                <w:szCs w:val="20"/>
              </w:rPr>
            </w:pPr>
            <w:r>
              <w:rPr>
                <w:rFonts w:ascii="Arial" w:hAnsi="Arial" w:cs="Arial"/>
                <w:i/>
                <w:iCs/>
                <w:sz w:val="20"/>
                <w:szCs w:val="20"/>
              </w:rPr>
              <w:t>10 hours substitute pay while teachers attend NNPS training</w:t>
            </w:r>
          </w:p>
          <w:p w14:paraId="453F75CE" w14:textId="20BA02DE" w:rsidR="0096588E" w:rsidRPr="00B63D76" w:rsidRDefault="00FF03F3" w:rsidP="00B81A2D">
            <w:pPr>
              <w:pStyle w:val="ListParagraph"/>
              <w:numPr>
                <w:ilvl w:val="0"/>
                <w:numId w:val="38"/>
              </w:numPr>
              <w:ind w:left="386"/>
              <w:rPr>
                <w:rFonts w:ascii="Arial" w:hAnsi="Arial" w:cs="Arial"/>
                <w:b/>
                <w:sz w:val="20"/>
                <w:szCs w:val="20"/>
              </w:rPr>
            </w:pPr>
            <w:r>
              <w:rPr>
                <w:rFonts w:ascii="Arial" w:hAnsi="Arial" w:cs="Arial"/>
                <w:i/>
                <w:iCs/>
                <w:sz w:val="20"/>
                <w:szCs w:val="20"/>
              </w:rPr>
              <w:t>Additional costs will be determined after district and schools develop their Action Plan in spring 2021.  We have included $</w:t>
            </w:r>
            <w:r w:rsidR="006F123F">
              <w:rPr>
                <w:rFonts w:ascii="Arial" w:hAnsi="Arial" w:cs="Arial"/>
                <w:i/>
                <w:iCs/>
                <w:sz w:val="20"/>
                <w:szCs w:val="20"/>
              </w:rPr>
              <w:t>1</w:t>
            </w:r>
            <w:r>
              <w:rPr>
                <w:rFonts w:ascii="Arial" w:hAnsi="Arial" w:cs="Arial"/>
                <w:i/>
                <w:iCs/>
                <w:sz w:val="20"/>
                <w:szCs w:val="20"/>
              </w:rPr>
              <w:t>,000 to support the two school plans.</w:t>
            </w:r>
          </w:p>
        </w:tc>
        <w:tc>
          <w:tcPr>
            <w:tcW w:w="1620" w:type="dxa"/>
          </w:tcPr>
          <w:p w14:paraId="2E973DF2" w14:textId="77777777" w:rsidR="0096588E" w:rsidRPr="00B63D76" w:rsidRDefault="0096588E" w:rsidP="002F1646">
            <w:pPr>
              <w:rPr>
                <w:rFonts w:ascii="Arial" w:hAnsi="Arial" w:cs="Arial"/>
                <w:b/>
                <w:sz w:val="20"/>
                <w:szCs w:val="20"/>
              </w:rPr>
            </w:pPr>
          </w:p>
        </w:tc>
      </w:tr>
    </w:tbl>
    <w:p w14:paraId="5A63EE75" w14:textId="77777777" w:rsidR="00D647CF" w:rsidRDefault="00D647CF" w:rsidP="0035486B">
      <w:pPr>
        <w:spacing w:after="0"/>
        <w:rPr>
          <w:rFonts w:ascii="Arial" w:eastAsia="Times New Roman" w:hAnsi="Arial" w:cs="Arial"/>
          <w:b/>
          <w:iCs/>
          <w:u w:val="single"/>
        </w:rPr>
      </w:pPr>
    </w:p>
    <w:p w14:paraId="4B9E99D3" w14:textId="77777777" w:rsidR="00D647CF" w:rsidRDefault="00D647CF">
      <w:pPr>
        <w:rPr>
          <w:rFonts w:ascii="Arial" w:eastAsia="Times New Roman" w:hAnsi="Arial" w:cs="Arial"/>
          <w:b/>
          <w:iCs/>
          <w:u w:val="single"/>
        </w:rPr>
      </w:pPr>
      <w:r>
        <w:rPr>
          <w:rFonts w:ascii="Arial" w:eastAsia="Times New Roman" w:hAnsi="Arial" w:cs="Arial"/>
          <w:b/>
          <w:iCs/>
          <w:u w:val="single"/>
        </w:rPr>
        <w:br w:type="page"/>
      </w:r>
    </w:p>
    <w:p w14:paraId="2D2D4A83" w14:textId="77777777" w:rsidR="008D1C24" w:rsidRDefault="008D1C24" w:rsidP="0035486B">
      <w:pPr>
        <w:spacing w:after="0"/>
        <w:rPr>
          <w:rFonts w:ascii="Arial" w:eastAsia="Times New Roman" w:hAnsi="Arial" w:cs="Arial"/>
          <w:b/>
          <w:iCs/>
          <w:u w:val="single"/>
        </w:rPr>
      </w:pPr>
    </w:p>
    <w:p w14:paraId="34F93283" w14:textId="0EC2F7AC" w:rsidR="0035486B" w:rsidRDefault="00E71EE5" w:rsidP="0035486B">
      <w:pPr>
        <w:spacing w:after="0"/>
        <w:rPr>
          <w:rFonts w:ascii="Arial" w:eastAsia="Times New Roman" w:hAnsi="Arial" w:cs="Arial"/>
          <w:b/>
          <w:iCs/>
        </w:rPr>
      </w:pPr>
      <w:r>
        <w:rPr>
          <w:rFonts w:ascii="Arial" w:eastAsia="Times New Roman" w:hAnsi="Arial" w:cs="Arial"/>
          <w:b/>
          <w:iCs/>
          <w:u w:val="single"/>
        </w:rPr>
        <w:t>Four,</w:t>
      </w:r>
      <w:r w:rsidR="0035486B">
        <w:rPr>
          <w:rFonts w:ascii="Arial" w:eastAsia="Times New Roman" w:hAnsi="Arial" w:cs="Arial"/>
          <w:b/>
          <w:iCs/>
          <w:u w:val="single"/>
        </w:rPr>
        <w:t xml:space="preserve"> Different </w:t>
      </w:r>
      <w:r w:rsidR="0035486B" w:rsidRPr="002E3B60">
        <w:rPr>
          <w:rFonts w:ascii="Arial" w:eastAsia="Times New Roman" w:hAnsi="Arial" w:cs="Arial"/>
          <w:b/>
          <w:iCs/>
          <w:u w:val="single"/>
        </w:rPr>
        <w:t>Example</w:t>
      </w:r>
      <w:r w:rsidR="0035486B">
        <w:rPr>
          <w:rFonts w:ascii="Arial" w:eastAsia="Times New Roman" w:hAnsi="Arial" w:cs="Arial"/>
          <w:b/>
          <w:iCs/>
          <w:u w:val="single"/>
        </w:rPr>
        <w:t>s</w:t>
      </w:r>
      <w:r w:rsidR="0035486B" w:rsidRPr="002E3B60">
        <w:rPr>
          <w:rFonts w:ascii="Arial" w:eastAsia="Times New Roman" w:hAnsi="Arial" w:cs="Arial"/>
          <w:b/>
          <w:iCs/>
        </w:rPr>
        <w:t xml:space="preserve"> of</w:t>
      </w:r>
      <w:r w:rsidR="0035486B" w:rsidRPr="001D3C00">
        <w:rPr>
          <w:rFonts w:ascii="Arial" w:eastAsia="Times New Roman" w:hAnsi="Arial" w:cs="Arial"/>
          <w:b/>
          <w:iCs/>
        </w:rPr>
        <w:t xml:space="preserve"> SST Activities for</w:t>
      </w:r>
      <w:r w:rsidR="0035486B" w:rsidRPr="0035486B">
        <w:rPr>
          <w:rFonts w:ascii="Arial" w:eastAsia="Times New Roman" w:hAnsi="Arial" w:cs="Arial"/>
          <w:b/>
          <w:iCs/>
        </w:rPr>
        <w:t xml:space="preserve"> </w:t>
      </w:r>
      <w:r w:rsidR="0035486B" w:rsidRPr="001D3C00">
        <w:rPr>
          <w:rFonts w:ascii="Arial" w:eastAsia="Times New Roman" w:hAnsi="Arial" w:cs="Arial"/>
          <w:b/>
          <w:iCs/>
        </w:rPr>
        <w:t xml:space="preserve">Priority Area </w:t>
      </w:r>
      <w:r w:rsidR="00B81A2D">
        <w:rPr>
          <w:rFonts w:ascii="Arial" w:eastAsia="Times New Roman" w:hAnsi="Arial" w:cs="Arial"/>
          <w:b/>
          <w:iCs/>
        </w:rPr>
        <w:t>2</w:t>
      </w:r>
    </w:p>
    <w:tbl>
      <w:tblPr>
        <w:tblStyle w:val="TableGrid"/>
        <w:tblW w:w="0" w:type="auto"/>
        <w:tblLook w:val="04A0" w:firstRow="1" w:lastRow="0" w:firstColumn="1" w:lastColumn="0" w:noHBand="0" w:noVBand="1"/>
      </w:tblPr>
      <w:tblGrid>
        <w:gridCol w:w="1525"/>
        <w:gridCol w:w="2070"/>
        <w:gridCol w:w="3870"/>
        <w:gridCol w:w="3831"/>
        <w:gridCol w:w="2188"/>
        <w:gridCol w:w="906"/>
      </w:tblGrid>
      <w:tr w:rsidR="00102D06" w:rsidRPr="006C11FD" w14:paraId="5790930B" w14:textId="77777777" w:rsidTr="006C11FD">
        <w:tc>
          <w:tcPr>
            <w:tcW w:w="0" w:type="auto"/>
            <w:gridSpan w:val="6"/>
            <w:shd w:val="clear" w:color="auto" w:fill="D9D9D9" w:themeFill="background1" w:themeFillShade="D9"/>
          </w:tcPr>
          <w:p w14:paraId="7E7E8A67" w14:textId="089D5876" w:rsidR="00102D06" w:rsidRPr="006C11FD" w:rsidRDefault="00102D06" w:rsidP="0035486B">
            <w:pPr>
              <w:rPr>
                <w:rFonts w:ascii="Arial" w:hAnsi="Arial" w:cs="Arial"/>
                <w:b/>
                <w:sz w:val="20"/>
                <w:szCs w:val="20"/>
              </w:rPr>
            </w:pPr>
            <w:r w:rsidRPr="006C11FD">
              <w:rPr>
                <w:rFonts w:ascii="Arial" w:hAnsi="Arial" w:cs="Arial"/>
                <w:b/>
                <w:sz w:val="20"/>
                <w:szCs w:val="20"/>
              </w:rPr>
              <w:t>Priority Area 2: Supporting the development and implementation of a regional plan to advance high quality family engagement practices at the regional, district and building levels.</w:t>
            </w:r>
          </w:p>
        </w:tc>
      </w:tr>
      <w:tr w:rsidR="00102D06" w:rsidRPr="006C11FD" w14:paraId="748F864B" w14:textId="77777777" w:rsidTr="006C11FD">
        <w:tc>
          <w:tcPr>
            <w:tcW w:w="1525" w:type="dxa"/>
            <w:shd w:val="clear" w:color="auto" w:fill="F2F2F2" w:themeFill="background1" w:themeFillShade="F2"/>
          </w:tcPr>
          <w:p w14:paraId="6065F020" w14:textId="77777777" w:rsidR="00102D06" w:rsidRPr="006C11FD" w:rsidRDefault="00102D06" w:rsidP="0035486B">
            <w:pPr>
              <w:rPr>
                <w:rFonts w:ascii="Arial" w:hAnsi="Arial" w:cs="Arial"/>
                <w:bCs/>
                <w:sz w:val="20"/>
                <w:szCs w:val="20"/>
              </w:rPr>
            </w:pPr>
            <w:r w:rsidRPr="006C11FD">
              <w:rPr>
                <w:rFonts w:ascii="Arial" w:hAnsi="Arial" w:cs="Arial"/>
                <w:bCs/>
                <w:sz w:val="20"/>
                <w:szCs w:val="20"/>
              </w:rPr>
              <w:t>NNPS Leadership Strategy (Handbook page 77)</w:t>
            </w:r>
          </w:p>
        </w:tc>
        <w:tc>
          <w:tcPr>
            <w:tcW w:w="2070" w:type="dxa"/>
            <w:shd w:val="clear" w:color="auto" w:fill="F2F2F2" w:themeFill="background1" w:themeFillShade="F2"/>
          </w:tcPr>
          <w:p w14:paraId="41B9E161" w14:textId="50EFA4FA" w:rsidR="00102D06" w:rsidRPr="006C11FD" w:rsidRDefault="00102D06" w:rsidP="0035486B">
            <w:pPr>
              <w:rPr>
                <w:rFonts w:ascii="Arial" w:hAnsi="Arial" w:cs="Arial"/>
                <w:bCs/>
                <w:sz w:val="20"/>
                <w:szCs w:val="20"/>
              </w:rPr>
            </w:pPr>
            <w:r w:rsidRPr="006C11FD">
              <w:rPr>
                <w:rFonts w:ascii="Arial" w:hAnsi="Arial" w:cs="Arial"/>
                <w:bCs/>
                <w:sz w:val="20"/>
                <w:szCs w:val="20"/>
              </w:rPr>
              <w:t xml:space="preserve">Activity to address the Leadership Strategy </w:t>
            </w:r>
          </w:p>
          <w:p w14:paraId="13081358" w14:textId="510FD607" w:rsidR="00102D06" w:rsidRPr="006C11FD" w:rsidRDefault="00102D06" w:rsidP="0035486B">
            <w:pPr>
              <w:rPr>
                <w:rFonts w:ascii="Arial" w:hAnsi="Arial" w:cs="Arial"/>
                <w:bCs/>
                <w:i/>
                <w:iCs/>
                <w:sz w:val="20"/>
                <w:szCs w:val="20"/>
              </w:rPr>
            </w:pPr>
          </w:p>
        </w:tc>
        <w:tc>
          <w:tcPr>
            <w:tcW w:w="3870" w:type="dxa"/>
            <w:shd w:val="clear" w:color="auto" w:fill="F2F2F2" w:themeFill="background1" w:themeFillShade="F2"/>
          </w:tcPr>
          <w:p w14:paraId="37DAC6EC" w14:textId="77777777" w:rsidR="00102D06" w:rsidRPr="006C11FD" w:rsidRDefault="00102D06" w:rsidP="0035486B">
            <w:pPr>
              <w:rPr>
                <w:rFonts w:ascii="Arial" w:hAnsi="Arial" w:cs="Arial"/>
                <w:bCs/>
                <w:sz w:val="20"/>
                <w:szCs w:val="20"/>
              </w:rPr>
            </w:pPr>
            <w:r w:rsidRPr="006C11FD">
              <w:rPr>
                <w:rFonts w:ascii="Arial" w:hAnsi="Arial" w:cs="Arial"/>
                <w:bCs/>
                <w:sz w:val="20"/>
                <w:szCs w:val="20"/>
              </w:rPr>
              <w:t xml:space="preserve">Describe how the activity will be aligned to the OIP </w:t>
            </w:r>
            <w:r w:rsidRPr="006C11FD">
              <w:rPr>
                <w:rFonts w:ascii="Arial" w:hAnsi="Arial" w:cs="Arial"/>
                <w:bCs/>
                <w:sz w:val="20"/>
                <w:szCs w:val="20"/>
                <w:u w:val="single"/>
              </w:rPr>
              <w:t>and</w:t>
            </w:r>
            <w:r w:rsidRPr="006C11FD">
              <w:rPr>
                <w:rFonts w:ascii="Arial" w:hAnsi="Arial" w:cs="Arial"/>
                <w:bCs/>
                <w:sz w:val="20"/>
                <w:szCs w:val="20"/>
              </w:rPr>
              <w:t xml:space="preserve"> inequities that will be addressed.</w:t>
            </w:r>
          </w:p>
        </w:tc>
        <w:tc>
          <w:tcPr>
            <w:tcW w:w="3831" w:type="dxa"/>
            <w:shd w:val="clear" w:color="auto" w:fill="F2F2F2" w:themeFill="background1" w:themeFillShade="F2"/>
          </w:tcPr>
          <w:p w14:paraId="5434CD85" w14:textId="6CD6288E" w:rsidR="00102D06" w:rsidRPr="006C11FD" w:rsidRDefault="00102D06" w:rsidP="0035486B">
            <w:pPr>
              <w:rPr>
                <w:rFonts w:ascii="Arial" w:hAnsi="Arial" w:cs="Arial"/>
                <w:bCs/>
                <w:sz w:val="20"/>
                <w:szCs w:val="20"/>
              </w:rPr>
            </w:pPr>
            <w:r w:rsidRPr="006C11FD">
              <w:rPr>
                <w:rFonts w:ascii="Arial" w:hAnsi="Arial" w:cs="Arial"/>
                <w:bCs/>
                <w:sz w:val="20"/>
                <w:szCs w:val="20"/>
              </w:rPr>
              <w:t>Expected outcomes</w:t>
            </w:r>
            <w:r w:rsidR="008F675E" w:rsidRPr="006C11FD">
              <w:rPr>
                <w:rFonts w:ascii="Arial" w:hAnsi="Arial" w:cs="Arial"/>
                <w:bCs/>
                <w:sz w:val="20"/>
                <w:szCs w:val="20"/>
              </w:rPr>
              <w:t>.</w:t>
            </w:r>
            <w:r w:rsidRPr="006C11FD">
              <w:rPr>
                <w:rFonts w:ascii="Arial" w:hAnsi="Arial" w:cs="Arial"/>
                <w:bCs/>
                <w:sz w:val="20"/>
                <w:szCs w:val="20"/>
              </w:rPr>
              <w:t xml:space="preserve"> (Ex. Adult behavior change, student achievement or well-being, equity, policy and/or practice.)</w:t>
            </w:r>
          </w:p>
        </w:tc>
        <w:tc>
          <w:tcPr>
            <w:tcW w:w="0" w:type="auto"/>
            <w:shd w:val="clear" w:color="auto" w:fill="F2F2F2" w:themeFill="background1" w:themeFillShade="F2"/>
          </w:tcPr>
          <w:p w14:paraId="5F0E2F2A" w14:textId="0F4B3B76" w:rsidR="00102D06" w:rsidRPr="006C11FD" w:rsidRDefault="00102D06" w:rsidP="0035486B">
            <w:pPr>
              <w:rPr>
                <w:rFonts w:ascii="Arial" w:hAnsi="Arial" w:cs="Arial"/>
                <w:bCs/>
                <w:sz w:val="20"/>
                <w:szCs w:val="20"/>
              </w:rPr>
            </w:pPr>
            <w:r w:rsidRPr="006C11FD">
              <w:rPr>
                <w:rFonts w:ascii="Arial" w:hAnsi="Arial" w:cs="Arial"/>
                <w:bCs/>
                <w:sz w:val="20"/>
                <w:szCs w:val="20"/>
              </w:rPr>
              <w:t>*Items/Services to be Purchased</w:t>
            </w:r>
          </w:p>
        </w:tc>
        <w:tc>
          <w:tcPr>
            <w:tcW w:w="0" w:type="auto"/>
            <w:shd w:val="clear" w:color="auto" w:fill="F2F2F2" w:themeFill="background1" w:themeFillShade="F2"/>
          </w:tcPr>
          <w:p w14:paraId="3E343985" w14:textId="5B441FDA" w:rsidR="00102D06" w:rsidRPr="006C11FD" w:rsidRDefault="00102D06" w:rsidP="0035486B">
            <w:pPr>
              <w:rPr>
                <w:rFonts w:ascii="Arial" w:hAnsi="Arial" w:cs="Arial"/>
                <w:bCs/>
                <w:sz w:val="20"/>
                <w:szCs w:val="20"/>
              </w:rPr>
            </w:pPr>
            <w:r w:rsidRPr="006C11FD">
              <w:rPr>
                <w:rFonts w:ascii="Arial" w:hAnsi="Arial" w:cs="Arial"/>
                <w:bCs/>
                <w:sz w:val="20"/>
                <w:szCs w:val="20"/>
              </w:rPr>
              <w:t xml:space="preserve">Amount </w:t>
            </w:r>
          </w:p>
        </w:tc>
      </w:tr>
      <w:tr w:rsidR="00102D06" w:rsidRPr="006C11FD" w14:paraId="3E4BE4D9" w14:textId="77777777" w:rsidTr="006C11FD">
        <w:trPr>
          <w:trHeight w:val="2042"/>
        </w:trPr>
        <w:tc>
          <w:tcPr>
            <w:tcW w:w="1525" w:type="dxa"/>
          </w:tcPr>
          <w:p w14:paraId="004ACFF2" w14:textId="538D3699" w:rsidR="00102D06" w:rsidRPr="006C11FD" w:rsidRDefault="00102D06" w:rsidP="0035486B">
            <w:pPr>
              <w:rPr>
                <w:rFonts w:ascii="Arial" w:hAnsi="Arial" w:cs="Arial"/>
                <w:iCs/>
                <w:sz w:val="20"/>
                <w:szCs w:val="20"/>
              </w:rPr>
            </w:pPr>
            <w:r w:rsidRPr="006C11FD">
              <w:rPr>
                <w:rFonts w:ascii="Arial" w:hAnsi="Arial" w:cs="Arial"/>
                <w:b/>
                <w:bCs/>
                <w:iCs/>
                <w:sz w:val="20"/>
                <w:szCs w:val="20"/>
              </w:rPr>
              <w:t>Example 1.</w:t>
            </w:r>
            <w:r w:rsidRPr="006C11FD">
              <w:rPr>
                <w:rFonts w:ascii="Arial" w:hAnsi="Arial" w:cs="Arial"/>
                <w:iCs/>
                <w:sz w:val="20"/>
                <w:szCs w:val="20"/>
              </w:rPr>
              <w:t xml:space="preserve"> Guide learning and program development</w:t>
            </w:r>
          </w:p>
          <w:p w14:paraId="5118261E" w14:textId="77777777" w:rsidR="00102D06" w:rsidRPr="006C11FD" w:rsidRDefault="00102D06" w:rsidP="0035486B">
            <w:pPr>
              <w:rPr>
                <w:rFonts w:ascii="Arial" w:hAnsi="Arial" w:cs="Arial"/>
                <w:b/>
                <w:bCs/>
                <w:iCs/>
                <w:sz w:val="20"/>
                <w:szCs w:val="20"/>
              </w:rPr>
            </w:pPr>
          </w:p>
        </w:tc>
        <w:tc>
          <w:tcPr>
            <w:tcW w:w="2070" w:type="dxa"/>
          </w:tcPr>
          <w:p w14:paraId="267B3760" w14:textId="600F578A" w:rsidR="00102D06" w:rsidRPr="006C11FD" w:rsidRDefault="00102D06" w:rsidP="0035486B">
            <w:pPr>
              <w:rPr>
                <w:rFonts w:ascii="Arial" w:hAnsi="Arial" w:cs="Arial"/>
                <w:iCs/>
                <w:sz w:val="20"/>
                <w:szCs w:val="20"/>
              </w:rPr>
            </w:pPr>
            <w:r w:rsidRPr="006C11FD">
              <w:rPr>
                <w:rFonts w:ascii="Arial" w:hAnsi="Arial" w:cs="Arial"/>
                <w:iCs/>
                <w:sz w:val="20"/>
                <w:szCs w:val="20"/>
              </w:rPr>
              <w:t xml:space="preserve">Provide NNPS model training for up to </w:t>
            </w:r>
            <w:r w:rsidR="006C11FD" w:rsidRPr="006C11FD">
              <w:rPr>
                <w:rFonts w:ascii="Arial" w:hAnsi="Arial" w:cs="Arial"/>
                <w:iCs/>
                <w:sz w:val="20"/>
                <w:szCs w:val="20"/>
              </w:rPr>
              <w:t>5</w:t>
            </w:r>
            <w:r w:rsidRPr="006C11FD">
              <w:rPr>
                <w:rFonts w:ascii="Arial" w:hAnsi="Arial" w:cs="Arial"/>
                <w:iCs/>
                <w:sz w:val="20"/>
                <w:szCs w:val="20"/>
              </w:rPr>
              <w:t xml:space="preserve"> additional districts in our region.</w:t>
            </w:r>
          </w:p>
        </w:tc>
        <w:tc>
          <w:tcPr>
            <w:tcW w:w="3870" w:type="dxa"/>
          </w:tcPr>
          <w:p w14:paraId="2B8BAFE5" w14:textId="77777777" w:rsidR="00102D06" w:rsidRPr="006C11FD" w:rsidRDefault="00102D06" w:rsidP="0035486B">
            <w:pPr>
              <w:rPr>
                <w:rFonts w:ascii="Arial" w:hAnsi="Arial" w:cs="Arial"/>
                <w:iCs/>
                <w:sz w:val="20"/>
                <w:szCs w:val="20"/>
              </w:rPr>
            </w:pPr>
            <w:r w:rsidRPr="006C11FD">
              <w:rPr>
                <w:rFonts w:ascii="Arial" w:hAnsi="Arial" w:cs="Arial"/>
                <w:iCs/>
                <w:sz w:val="20"/>
                <w:szCs w:val="20"/>
              </w:rPr>
              <w:t>District Leader for NNPS will report on progress to DLT.  Building teams will report monthly to BLT.  Building Action Plans will be aligned to district goals for learning, climate, and behavior.  Family representatives will be members of DLT and BLT.</w:t>
            </w:r>
          </w:p>
          <w:p w14:paraId="60082402" w14:textId="634D7CD9" w:rsidR="00102D06" w:rsidRPr="006C11FD" w:rsidRDefault="00102D06" w:rsidP="0035486B">
            <w:pPr>
              <w:rPr>
                <w:rFonts w:ascii="Arial" w:hAnsi="Arial" w:cs="Arial"/>
                <w:iCs/>
                <w:sz w:val="20"/>
                <w:szCs w:val="20"/>
              </w:rPr>
            </w:pPr>
            <w:r w:rsidRPr="006C11FD">
              <w:rPr>
                <w:rFonts w:ascii="Arial" w:hAnsi="Arial" w:cs="Arial"/>
                <w:iCs/>
                <w:sz w:val="20"/>
                <w:szCs w:val="20"/>
              </w:rPr>
              <w:t>Each building will include an action step directed at improving access and opportunity to families of English learners.</w:t>
            </w:r>
          </w:p>
        </w:tc>
        <w:tc>
          <w:tcPr>
            <w:tcW w:w="3831" w:type="dxa"/>
          </w:tcPr>
          <w:p w14:paraId="72F78600" w14:textId="44E3CA32" w:rsidR="00102D06" w:rsidRPr="006C11FD" w:rsidRDefault="00102D06" w:rsidP="0035486B">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District leaders have knowledge and skills to lead the implementation of the NNPS model in their schools.</w:t>
            </w:r>
          </w:p>
          <w:p w14:paraId="6A1538B6" w14:textId="35CE69D2" w:rsidR="008F675E" w:rsidRPr="006C11FD" w:rsidRDefault="008F675E" w:rsidP="0035486B">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 xml:space="preserve">Number of schools with active Action Teams </w:t>
            </w:r>
            <w:r w:rsidR="00344572" w:rsidRPr="006C11FD">
              <w:rPr>
                <w:rFonts w:ascii="Arial" w:hAnsi="Arial" w:cs="Arial"/>
                <w:iCs/>
                <w:sz w:val="20"/>
                <w:szCs w:val="20"/>
              </w:rPr>
              <w:t xml:space="preserve">(that include parents) </w:t>
            </w:r>
            <w:r w:rsidRPr="006C11FD">
              <w:rPr>
                <w:rFonts w:ascii="Arial" w:hAnsi="Arial" w:cs="Arial"/>
                <w:iCs/>
                <w:sz w:val="20"/>
                <w:szCs w:val="20"/>
              </w:rPr>
              <w:t>with One Year Plan for Partnerships.</w:t>
            </w:r>
          </w:p>
          <w:p w14:paraId="680E1D93" w14:textId="77777777" w:rsidR="008F675E" w:rsidRPr="006C11FD" w:rsidRDefault="00344572" w:rsidP="00344572">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Number of schools that complete the Annual Evaluation of Activities</w:t>
            </w:r>
          </w:p>
          <w:p w14:paraId="627BCA8B" w14:textId="2914AB17" w:rsidR="00861686" w:rsidRPr="006C11FD" w:rsidRDefault="00861686" w:rsidP="00344572">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SST staff feel confident and capable of supporting the NNPS model implementation in local districts.</w:t>
            </w:r>
          </w:p>
        </w:tc>
        <w:tc>
          <w:tcPr>
            <w:tcW w:w="0" w:type="auto"/>
          </w:tcPr>
          <w:p w14:paraId="3965AB71" w14:textId="08BD553D" w:rsidR="00102D06" w:rsidRPr="006C11FD" w:rsidRDefault="00102D06" w:rsidP="0035486B">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First year memberships for district and three schools.</w:t>
            </w:r>
          </w:p>
          <w:p w14:paraId="3F887F9A" w14:textId="5780E40C" w:rsidR="00102D06" w:rsidRPr="006C11FD" w:rsidRDefault="00102D06" w:rsidP="0035486B">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Meeting supplies</w:t>
            </w:r>
          </w:p>
          <w:p w14:paraId="513F7811" w14:textId="1DCA02F1" w:rsidR="00102D06" w:rsidRPr="006C11FD" w:rsidRDefault="00102D06" w:rsidP="0035486B">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Substitutes</w:t>
            </w:r>
          </w:p>
          <w:p w14:paraId="335A3B2B" w14:textId="083914EA" w:rsidR="00102D06" w:rsidRPr="006C11FD" w:rsidRDefault="00102D06" w:rsidP="008424CE">
            <w:pPr>
              <w:pStyle w:val="ListParagraph"/>
              <w:numPr>
                <w:ilvl w:val="0"/>
                <w:numId w:val="36"/>
              </w:numPr>
              <w:ind w:left="164" w:hanging="180"/>
              <w:rPr>
                <w:rFonts w:ascii="Arial" w:hAnsi="Arial" w:cs="Arial"/>
                <w:iCs/>
                <w:sz w:val="20"/>
                <w:szCs w:val="20"/>
              </w:rPr>
            </w:pPr>
            <w:r w:rsidRPr="006C11FD">
              <w:rPr>
                <w:rFonts w:ascii="Arial" w:hAnsi="Arial" w:cs="Arial"/>
                <w:iCs/>
                <w:sz w:val="20"/>
                <w:szCs w:val="20"/>
              </w:rPr>
              <w:t>$1,000 of support per district for supplies or other costs to implement Action Plan.</w:t>
            </w:r>
          </w:p>
        </w:tc>
        <w:tc>
          <w:tcPr>
            <w:tcW w:w="0" w:type="auto"/>
          </w:tcPr>
          <w:p w14:paraId="279C9D51" w14:textId="5332F63B" w:rsidR="00102D06" w:rsidRPr="006C11FD" w:rsidRDefault="00102D06" w:rsidP="0035486B">
            <w:pPr>
              <w:rPr>
                <w:rFonts w:ascii="Arial" w:hAnsi="Arial" w:cs="Arial"/>
                <w:iCs/>
                <w:sz w:val="20"/>
                <w:szCs w:val="20"/>
              </w:rPr>
            </w:pPr>
          </w:p>
        </w:tc>
      </w:tr>
      <w:tr w:rsidR="00102D06" w:rsidRPr="006C11FD" w14:paraId="2F1072E4" w14:textId="77777777" w:rsidTr="006C11FD">
        <w:trPr>
          <w:trHeight w:val="75"/>
        </w:trPr>
        <w:tc>
          <w:tcPr>
            <w:tcW w:w="1525" w:type="dxa"/>
          </w:tcPr>
          <w:p w14:paraId="00972A0F" w14:textId="609E9342" w:rsidR="00102D06" w:rsidRPr="006C11FD" w:rsidRDefault="00102D06" w:rsidP="00E432F6">
            <w:pPr>
              <w:rPr>
                <w:rFonts w:ascii="Arial" w:hAnsi="Arial" w:cs="Arial"/>
                <w:iCs/>
                <w:sz w:val="20"/>
                <w:szCs w:val="20"/>
              </w:rPr>
            </w:pPr>
            <w:r w:rsidRPr="006C11FD">
              <w:rPr>
                <w:rFonts w:ascii="Arial" w:hAnsi="Arial" w:cs="Arial"/>
                <w:b/>
                <w:bCs/>
                <w:iCs/>
                <w:sz w:val="20"/>
                <w:szCs w:val="20"/>
              </w:rPr>
              <w:t>Example 2.</w:t>
            </w:r>
            <w:r w:rsidRPr="006C11FD">
              <w:rPr>
                <w:rFonts w:ascii="Arial" w:hAnsi="Arial" w:cs="Arial"/>
                <w:iCs/>
                <w:sz w:val="20"/>
                <w:szCs w:val="20"/>
              </w:rPr>
              <w:t xml:space="preserve"> Create Awareness</w:t>
            </w:r>
          </w:p>
          <w:p w14:paraId="42353107" w14:textId="77777777" w:rsidR="00102D06" w:rsidRPr="006C11FD" w:rsidRDefault="00102D06" w:rsidP="0035486B">
            <w:pPr>
              <w:rPr>
                <w:rFonts w:ascii="Arial" w:hAnsi="Arial" w:cs="Arial"/>
                <w:iCs/>
                <w:sz w:val="20"/>
                <w:szCs w:val="20"/>
              </w:rPr>
            </w:pPr>
          </w:p>
          <w:p w14:paraId="0DA6C080" w14:textId="77777777" w:rsidR="00102D06" w:rsidRPr="006C11FD" w:rsidRDefault="00102D06" w:rsidP="0035486B">
            <w:pPr>
              <w:rPr>
                <w:rFonts w:ascii="Arial" w:hAnsi="Arial" w:cs="Arial"/>
                <w:iCs/>
                <w:sz w:val="20"/>
                <w:szCs w:val="20"/>
              </w:rPr>
            </w:pPr>
          </w:p>
        </w:tc>
        <w:tc>
          <w:tcPr>
            <w:tcW w:w="2070" w:type="dxa"/>
          </w:tcPr>
          <w:p w14:paraId="51339D1B" w14:textId="40BECE59" w:rsidR="00102D06" w:rsidRPr="006C11FD" w:rsidRDefault="00102D06" w:rsidP="0035486B">
            <w:pPr>
              <w:rPr>
                <w:rFonts w:ascii="Arial" w:hAnsi="Arial" w:cs="Arial"/>
                <w:iCs/>
                <w:sz w:val="20"/>
                <w:szCs w:val="20"/>
              </w:rPr>
            </w:pPr>
            <w:r w:rsidRPr="006C11FD">
              <w:rPr>
                <w:rFonts w:ascii="Arial" w:hAnsi="Arial" w:cs="Arial"/>
                <w:iCs/>
                <w:sz w:val="20"/>
                <w:szCs w:val="20"/>
              </w:rPr>
              <w:t>Provide a series of on-line trainings for schools about communicating (two-way) with ALL families during remote learning</w:t>
            </w:r>
          </w:p>
        </w:tc>
        <w:tc>
          <w:tcPr>
            <w:tcW w:w="3870" w:type="dxa"/>
          </w:tcPr>
          <w:p w14:paraId="748E5094" w14:textId="064B1956" w:rsidR="00102D06" w:rsidRPr="006C11FD" w:rsidRDefault="00102D06" w:rsidP="0035486B">
            <w:pPr>
              <w:rPr>
                <w:rFonts w:ascii="Arial" w:hAnsi="Arial" w:cs="Arial"/>
                <w:iCs/>
                <w:sz w:val="20"/>
                <w:szCs w:val="20"/>
              </w:rPr>
            </w:pPr>
            <w:r w:rsidRPr="006C11FD">
              <w:rPr>
                <w:rFonts w:ascii="Arial" w:hAnsi="Arial" w:cs="Arial"/>
                <w:iCs/>
                <w:sz w:val="20"/>
                <w:szCs w:val="20"/>
              </w:rPr>
              <w:t>Practical strategies will be provided and practiced for communicating with families without internet access, racial minorities, families who speak languages other than English, who had a negative experience with the school, who are grandparents, and who are foster families.</w:t>
            </w:r>
          </w:p>
          <w:p w14:paraId="7223FF7B" w14:textId="77777777" w:rsidR="00102D06" w:rsidRPr="006C11FD" w:rsidRDefault="00102D06" w:rsidP="0035486B">
            <w:pPr>
              <w:rPr>
                <w:rFonts w:ascii="Arial" w:hAnsi="Arial" w:cs="Arial"/>
                <w:iCs/>
                <w:sz w:val="20"/>
                <w:szCs w:val="20"/>
              </w:rPr>
            </w:pPr>
          </w:p>
          <w:p w14:paraId="441EEDE6" w14:textId="1BF22D5B" w:rsidR="00102D06" w:rsidRPr="006C11FD" w:rsidRDefault="00102D06" w:rsidP="0035486B">
            <w:pPr>
              <w:rPr>
                <w:rFonts w:ascii="Arial" w:hAnsi="Arial" w:cs="Arial"/>
                <w:iCs/>
                <w:sz w:val="20"/>
                <w:szCs w:val="20"/>
              </w:rPr>
            </w:pPr>
            <w:r w:rsidRPr="006C11FD">
              <w:rPr>
                <w:rFonts w:ascii="Arial" w:hAnsi="Arial" w:cs="Arial"/>
                <w:iCs/>
                <w:sz w:val="20"/>
                <w:szCs w:val="20"/>
              </w:rPr>
              <w:t>Strategies for collecting data to track effectiveness of communication strategies will be shared.  Schools will be encouraged to track equity of communication for all families within TBTs.</w:t>
            </w:r>
          </w:p>
        </w:tc>
        <w:tc>
          <w:tcPr>
            <w:tcW w:w="3831" w:type="dxa"/>
          </w:tcPr>
          <w:p w14:paraId="1774FBF5" w14:textId="2BC8C64C" w:rsidR="00102D06" w:rsidRPr="006C11FD" w:rsidRDefault="0086168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 xml:space="preserve">School staff will implement new, two-way communication practices. </w:t>
            </w:r>
          </w:p>
          <w:p w14:paraId="4F81E22C" w14:textId="05A2E8FF" w:rsidR="00861686" w:rsidRPr="006C11FD" w:rsidRDefault="0086168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 xml:space="preserve">Schools monitor impact of communication practices and </w:t>
            </w:r>
            <w:proofErr w:type="gramStart"/>
            <w:r w:rsidRPr="006C11FD">
              <w:rPr>
                <w:rFonts w:ascii="Arial" w:hAnsi="Arial" w:cs="Arial"/>
                <w:iCs/>
                <w:sz w:val="20"/>
                <w:szCs w:val="20"/>
              </w:rPr>
              <w:t>make adjustments to</w:t>
            </w:r>
            <w:proofErr w:type="gramEnd"/>
            <w:r w:rsidRPr="006C11FD">
              <w:rPr>
                <w:rFonts w:ascii="Arial" w:hAnsi="Arial" w:cs="Arial"/>
                <w:iCs/>
                <w:sz w:val="20"/>
                <w:szCs w:val="20"/>
              </w:rPr>
              <w:t xml:space="preserve"> increase effectiveness. </w:t>
            </w:r>
          </w:p>
          <w:p w14:paraId="5831150A" w14:textId="77777777" w:rsidR="00861686" w:rsidRPr="006C11FD" w:rsidRDefault="0086168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Schools track equity of communication for all families within TBTs.</w:t>
            </w:r>
          </w:p>
          <w:p w14:paraId="64A2B7B9" w14:textId="05D36A88" w:rsidR="00861686" w:rsidRPr="006C11FD" w:rsidRDefault="0086168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Families are consulted in the development of communication practices.</w:t>
            </w:r>
          </w:p>
        </w:tc>
        <w:tc>
          <w:tcPr>
            <w:tcW w:w="0" w:type="auto"/>
          </w:tcPr>
          <w:p w14:paraId="2FA8248B" w14:textId="421617FA" w:rsidR="00102D06" w:rsidRPr="006C11FD" w:rsidRDefault="00102D0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Staff time to develop and implement training.</w:t>
            </w:r>
          </w:p>
          <w:p w14:paraId="58A44D0F" w14:textId="45FE5B32" w:rsidR="00102D06" w:rsidRPr="006C11FD" w:rsidRDefault="00102D0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Software license cost for creating short modules to accompany fact-to-face training</w:t>
            </w:r>
          </w:p>
          <w:p w14:paraId="71996944" w14:textId="75F0BEE1" w:rsidR="00102D06" w:rsidRPr="006C11FD" w:rsidRDefault="00102D06" w:rsidP="0035486B">
            <w:pPr>
              <w:pStyle w:val="ListParagraph"/>
              <w:numPr>
                <w:ilvl w:val="0"/>
                <w:numId w:val="39"/>
              </w:numPr>
              <w:ind w:left="164" w:hanging="180"/>
              <w:rPr>
                <w:rFonts w:ascii="Arial" w:hAnsi="Arial" w:cs="Arial"/>
                <w:iCs/>
                <w:sz w:val="20"/>
                <w:szCs w:val="20"/>
              </w:rPr>
            </w:pPr>
            <w:r w:rsidRPr="006C11FD">
              <w:rPr>
                <w:rFonts w:ascii="Arial" w:hAnsi="Arial" w:cs="Arial"/>
                <w:iCs/>
                <w:sz w:val="20"/>
                <w:szCs w:val="20"/>
              </w:rPr>
              <w:t>Video equipment to capture video of training sessions</w:t>
            </w:r>
          </w:p>
        </w:tc>
        <w:tc>
          <w:tcPr>
            <w:tcW w:w="0" w:type="auto"/>
          </w:tcPr>
          <w:p w14:paraId="2568584E" w14:textId="27AEB8CB" w:rsidR="00102D06" w:rsidRPr="006C11FD" w:rsidRDefault="00102D06" w:rsidP="0035486B">
            <w:pPr>
              <w:rPr>
                <w:rFonts w:ascii="Arial" w:hAnsi="Arial" w:cs="Arial"/>
                <w:iCs/>
                <w:sz w:val="20"/>
                <w:szCs w:val="20"/>
              </w:rPr>
            </w:pPr>
          </w:p>
        </w:tc>
      </w:tr>
    </w:tbl>
    <w:p w14:paraId="473519C2" w14:textId="77777777" w:rsidR="006C11FD" w:rsidRDefault="006C11FD">
      <w:r>
        <w:br w:type="page"/>
      </w:r>
    </w:p>
    <w:tbl>
      <w:tblPr>
        <w:tblStyle w:val="TableGrid"/>
        <w:tblW w:w="0" w:type="auto"/>
        <w:tblLook w:val="04A0" w:firstRow="1" w:lastRow="0" w:firstColumn="1" w:lastColumn="0" w:noHBand="0" w:noVBand="1"/>
      </w:tblPr>
      <w:tblGrid>
        <w:gridCol w:w="1525"/>
        <w:gridCol w:w="2070"/>
        <w:gridCol w:w="3870"/>
        <w:gridCol w:w="3831"/>
        <w:gridCol w:w="2199"/>
        <w:gridCol w:w="895"/>
      </w:tblGrid>
      <w:tr w:rsidR="00102D06" w:rsidRPr="006C11FD" w14:paraId="31733610" w14:textId="77777777" w:rsidTr="004A43FD">
        <w:tc>
          <w:tcPr>
            <w:tcW w:w="1525" w:type="dxa"/>
          </w:tcPr>
          <w:p w14:paraId="30F4664D" w14:textId="0A179ED5" w:rsidR="00102D06" w:rsidRPr="006C11FD" w:rsidRDefault="00102D06" w:rsidP="0035486B">
            <w:pPr>
              <w:rPr>
                <w:rFonts w:ascii="Arial" w:hAnsi="Arial" w:cs="Arial"/>
                <w:iCs/>
                <w:sz w:val="20"/>
                <w:szCs w:val="20"/>
              </w:rPr>
            </w:pPr>
            <w:r w:rsidRPr="006C11FD">
              <w:rPr>
                <w:rFonts w:ascii="Arial" w:hAnsi="Arial" w:cs="Arial"/>
                <w:b/>
                <w:bCs/>
                <w:iCs/>
                <w:sz w:val="20"/>
                <w:szCs w:val="20"/>
              </w:rPr>
              <w:lastRenderedPageBreak/>
              <w:t>Example 3.</w:t>
            </w:r>
            <w:r w:rsidRPr="006C11FD">
              <w:rPr>
                <w:rFonts w:ascii="Arial" w:hAnsi="Arial" w:cs="Arial"/>
                <w:iCs/>
                <w:sz w:val="20"/>
                <w:szCs w:val="20"/>
              </w:rPr>
              <w:t xml:space="preserve"> Document progress and evaluate outcomes</w:t>
            </w:r>
          </w:p>
          <w:p w14:paraId="1A5C9983" w14:textId="77777777" w:rsidR="00102D06" w:rsidRPr="006C11FD" w:rsidRDefault="00102D06" w:rsidP="0035486B">
            <w:pPr>
              <w:rPr>
                <w:rFonts w:ascii="Arial" w:hAnsi="Arial" w:cs="Arial"/>
                <w:iCs/>
                <w:sz w:val="20"/>
                <w:szCs w:val="20"/>
              </w:rPr>
            </w:pPr>
          </w:p>
          <w:p w14:paraId="6D7A051D" w14:textId="77777777" w:rsidR="00102D06" w:rsidRPr="006C11FD" w:rsidRDefault="00102D06" w:rsidP="0035486B">
            <w:pPr>
              <w:rPr>
                <w:rFonts w:ascii="Arial" w:hAnsi="Arial" w:cs="Arial"/>
                <w:iCs/>
                <w:sz w:val="20"/>
                <w:szCs w:val="20"/>
              </w:rPr>
            </w:pPr>
          </w:p>
        </w:tc>
        <w:tc>
          <w:tcPr>
            <w:tcW w:w="2070" w:type="dxa"/>
          </w:tcPr>
          <w:p w14:paraId="7D231128" w14:textId="70972B98" w:rsidR="00102D06" w:rsidRPr="006C11FD" w:rsidRDefault="00102D06" w:rsidP="0035486B">
            <w:pPr>
              <w:rPr>
                <w:rFonts w:ascii="Arial" w:hAnsi="Arial" w:cs="Arial"/>
                <w:iCs/>
                <w:sz w:val="20"/>
                <w:szCs w:val="20"/>
              </w:rPr>
            </w:pPr>
            <w:r w:rsidRPr="006C11FD">
              <w:rPr>
                <w:rFonts w:ascii="Arial" w:hAnsi="Arial" w:cs="Arial"/>
                <w:iCs/>
                <w:sz w:val="20"/>
                <w:szCs w:val="20"/>
              </w:rPr>
              <w:t xml:space="preserve">Provide training and technical assistance to </w:t>
            </w:r>
            <w:r w:rsidR="006C11FD" w:rsidRPr="006C11FD">
              <w:rPr>
                <w:rFonts w:ascii="Arial" w:hAnsi="Arial" w:cs="Arial"/>
                <w:iCs/>
                <w:sz w:val="20"/>
                <w:szCs w:val="20"/>
              </w:rPr>
              <w:t>3</w:t>
            </w:r>
            <w:r w:rsidRPr="006C11FD">
              <w:rPr>
                <w:rFonts w:ascii="Arial" w:hAnsi="Arial" w:cs="Arial"/>
                <w:iCs/>
                <w:sz w:val="20"/>
                <w:szCs w:val="20"/>
              </w:rPr>
              <w:t xml:space="preserve"> districts for developing a system of measuring and monitoring impacts of family engagement.</w:t>
            </w:r>
          </w:p>
        </w:tc>
        <w:tc>
          <w:tcPr>
            <w:tcW w:w="3870" w:type="dxa"/>
          </w:tcPr>
          <w:p w14:paraId="455633D3" w14:textId="06329C48" w:rsidR="00102D06" w:rsidRPr="006C11FD" w:rsidRDefault="00102D06" w:rsidP="0035486B">
            <w:pPr>
              <w:rPr>
                <w:rFonts w:ascii="Arial" w:hAnsi="Arial" w:cs="Arial"/>
                <w:iCs/>
                <w:sz w:val="20"/>
                <w:szCs w:val="20"/>
              </w:rPr>
            </w:pPr>
            <w:r w:rsidRPr="006C11FD">
              <w:rPr>
                <w:rFonts w:ascii="Arial" w:hAnsi="Arial" w:cs="Arial"/>
                <w:iCs/>
                <w:sz w:val="20"/>
                <w:szCs w:val="20"/>
              </w:rPr>
              <w:t>Reports of data would inform DLT and BLT planning.  Data collection would help to identify disparities in access and opportunities for students and their families.</w:t>
            </w:r>
          </w:p>
        </w:tc>
        <w:tc>
          <w:tcPr>
            <w:tcW w:w="3831" w:type="dxa"/>
          </w:tcPr>
          <w:p w14:paraId="4EF634DC" w14:textId="77777777" w:rsidR="00861686" w:rsidRPr="006C11FD" w:rsidRDefault="00861686" w:rsidP="00861686">
            <w:pPr>
              <w:pStyle w:val="ListParagraph"/>
              <w:numPr>
                <w:ilvl w:val="0"/>
                <w:numId w:val="44"/>
              </w:numPr>
              <w:ind w:left="167" w:hanging="180"/>
              <w:rPr>
                <w:rFonts w:ascii="Arial" w:hAnsi="Arial" w:cs="Arial"/>
                <w:iCs/>
                <w:sz w:val="20"/>
                <w:szCs w:val="20"/>
              </w:rPr>
            </w:pPr>
            <w:r w:rsidRPr="006C11FD">
              <w:rPr>
                <w:rFonts w:ascii="Arial" w:hAnsi="Arial" w:cs="Arial"/>
                <w:iCs/>
                <w:sz w:val="20"/>
                <w:szCs w:val="20"/>
              </w:rPr>
              <w:t>Districts have a family engagement data monitoring system.</w:t>
            </w:r>
          </w:p>
          <w:p w14:paraId="5B3E9809" w14:textId="0C110593" w:rsidR="00861686" w:rsidRPr="006C11FD" w:rsidRDefault="00861686" w:rsidP="00861686">
            <w:pPr>
              <w:pStyle w:val="ListParagraph"/>
              <w:numPr>
                <w:ilvl w:val="0"/>
                <w:numId w:val="44"/>
              </w:numPr>
              <w:ind w:left="167" w:hanging="180"/>
              <w:rPr>
                <w:rFonts w:ascii="Arial" w:hAnsi="Arial" w:cs="Arial"/>
                <w:iCs/>
                <w:sz w:val="20"/>
                <w:szCs w:val="20"/>
              </w:rPr>
            </w:pPr>
            <w:r w:rsidRPr="006C11FD">
              <w:rPr>
                <w:rFonts w:ascii="Arial" w:hAnsi="Arial" w:cs="Arial"/>
                <w:iCs/>
                <w:sz w:val="20"/>
                <w:szCs w:val="20"/>
              </w:rPr>
              <w:t>Family Engagement data is included regularly in DLT and BLT agendas.</w:t>
            </w:r>
          </w:p>
          <w:p w14:paraId="2CA8B1F7" w14:textId="33F370A8" w:rsidR="00102D06" w:rsidRPr="006C11FD" w:rsidRDefault="00861686" w:rsidP="00015910">
            <w:pPr>
              <w:pStyle w:val="ListParagraph"/>
              <w:numPr>
                <w:ilvl w:val="0"/>
                <w:numId w:val="44"/>
              </w:numPr>
              <w:ind w:left="167" w:hanging="180"/>
              <w:rPr>
                <w:rFonts w:ascii="Arial" w:hAnsi="Arial" w:cs="Arial"/>
                <w:iCs/>
                <w:sz w:val="20"/>
                <w:szCs w:val="20"/>
              </w:rPr>
            </w:pPr>
            <w:r w:rsidRPr="006C11FD">
              <w:rPr>
                <w:rFonts w:ascii="Arial" w:hAnsi="Arial" w:cs="Arial"/>
                <w:iCs/>
                <w:sz w:val="20"/>
                <w:szCs w:val="20"/>
              </w:rPr>
              <w:t xml:space="preserve">Data monitoring includes </w:t>
            </w:r>
            <w:r w:rsidR="00015910" w:rsidRPr="006C11FD">
              <w:rPr>
                <w:rFonts w:ascii="Arial" w:hAnsi="Arial" w:cs="Arial"/>
                <w:iCs/>
                <w:sz w:val="20"/>
                <w:szCs w:val="20"/>
              </w:rPr>
              <w:t xml:space="preserve">disaggregated </w:t>
            </w:r>
            <w:r w:rsidRPr="006C11FD">
              <w:rPr>
                <w:rFonts w:ascii="Arial" w:hAnsi="Arial" w:cs="Arial"/>
                <w:iCs/>
                <w:sz w:val="20"/>
                <w:szCs w:val="20"/>
              </w:rPr>
              <w:t xml:space="preserve">measures </w:t>
            </w:r>
            <w:r w:rsidR="00015910" w:rsidRPr="006C11FD">
              <w:rPr>
                <w:rFonts w:ascii="Arial" w:hAnsi="Arial" w:cs="Arial"/>
                <w:iCs/>
                <w:sz w:val="20"/>
                <w:szCs w:val="20"/>
              </w:rPr>
              <w:t>to allow for examination of in</w:t>
            </w:r>
            <w:r w:rsidRPr="006C11FD">
              <w:rPr>
                <w:rFonts w:ascii="Arial" w:hAnsi="Arial" w:cs="Arial"/>
                <w:iCs/>
                <w:sz w:val="20"/>
                <w:szCs w:val="20"/>
              </w:rPr>
              <w:t>equit</w:t>
            </w:r>
            <w:r w:rsidR="00015910" w:rsidRPr="006C11FD">
              <w:rPr>
                <w:rFonts w:ascii="Arial" w:hAnsi="Arial" w:cs="Arial"/>
                <w:iCs/>
                <w:sz w:val="20"/>
                <w:szCs w:val="20"/>
              </w:rPr>
              <w:t>ies</w:t>
            </w:r>
            <w:r w:rsidRPr="006C11FD">
              <w:rPr>
                <w:rFonts w:ascii="Arial" w:hAnsi="Arial" w:cs="Arial"/>
                <w:iCs/>
                <w:sz w:val="20"/>
                <w:szCs w:val="20"/>
              </w:rPr>
              <w:t xml:space="preserve">.   </w:t>
            </w:r>
          </w:p>
        </w:tc>
        <w:tc>
          <w:tcPr>
            <w:tcW w:w="2199" w:type="dxa"/>
          </w:tcPr>
          <w:p w14:paraId="170F0F14" w14:textId="516F0F3F" w:rsidR="00102D06" w:rsidRPr="006C11FD" w:rsidRDefault="00102D06" w:rsidP="00E71EE5">
            <w:pPr>
              <w:rPr>
                <w:rFonts w:ascii="Arial" w:hAnsi="Arial" w:cs="Arial"/>
                <w:iCs/>
                <w:sz w:val="20"/>
                <w:szCs w:val="20"/>
              </w:rPr>
            </w:pPr>
            <w:r w:rsidRPr="006C11FD">
              <w:rPr>
                <w:rFonts w:ascii="Arial" w:hAnsi="Arial" w:cs="Arial"/>
                <w:iCs/>
                <w:sz w:val="20"/>
                <w:szCs w:val="20"/>
              </w:rPr>
              <w:t>Staff time to develop and implement training, tools, and coaching.</w:t>
            </w:r>
          </w:p>
        </w:tc>
        <w:tc>
          <w:tcPr>
            <w:tcW w:w="895" w:type="dxa"/>
          </w:tcPr>
          <w:p w14:paraId="37C23B8C" w14:textId="4FD5C691" w:rsidR="00102D06" w:rsidRPr="006C11FD" w:rsidRDefault="00102D06" w:rsidP="0035486B">
            <w:pPr>
              <w:rPr>
                <w:rFonts w:ascii="Arial" w:hAnsi="Arial" w:cs="Arial"/>
                <w:iCs/>
                <w:sz w:val="20"/>
                <w:szCs w:val="20"/>
              </w:rPr>
            </w:pPr>
          </w:p>
        </w:tc>
      </w:tr>
      <w:tr w:rsidR="00102D06" w:rsidRPr="006C11FD" w14:paraId="777C7519" w14:textId="77777777" w:rsidTr="004A43FD">
        <w:tc>
          <w:tcPr>
            <w:tcW w:w="1525" w:type="dxa"/>
          </w:tcPr>
          <w:p w14:paraId="43447EF7" w14:textId="620DD4A3" w:rsidR="00102D06" w:rsidRPr="006C11FD" w:rsidRDefault="00102D06" w:rsidP="00B81A2D">
            <w:pPr>
              <w:rPr>
                <w:rFonts w:ascii="Arial" w:hAnsi="Arial" w:cs="Arial"/>
                <w:iCs/>
                <w:sz w:val="20"/>
                <w:szCs w:val="20"/>
              </w:rPr>
            </w:pPr>
            <w:r w:rsidRPr="006C11FD">
              <w:rPr>
                <w:rFonts w:ascii="Arial" w:hAnsi="Arial" w:cs="Arial"/>
                <w:b/>
                <w:bCs/>
                <w:iCs/>
                <w:sz w:val="20"/>
                <w:szCs w:val="20"/>
              </w:rPr>
              <w:t>Example 4.</w:t>
            </w:r>
            <w:r w:rsidRPr="006C11FD">
              <w:rPr>
                <w:rFonts w:ascii="Arial" w:hAnsi="Arial" w:cs="Arial"/>
                <w:iCs/>
                <w:sz w:val="20"/>
                <w:szCs w:val="20"/>
              </w:rPr>
              <w:t xml:space="preserve"> Guide learning and program development</w:t>
            </w:r>
          </w:p>
          <w:p w14:paraId="04099AB6" w14:textId="77777777" w:rsidR="00102D06" w:rsidRPr="006C11FD" w:rsidRDefault="00102D06" w:rsidP="0035486B">
            <w:pPr>
              <w:rPr>
                <w:rFonts w:ascii="Arial" w:hAnsi="Arial" w:cs="Arial"/>
                <w:iCs/>
                <w:sz w:val="20"/>
                <w:szCs w:val="20"/>
              </w:rPr>
            </w:pPr>
          </w:p>
        </w:tc>
        <w:tc>
          <w:tcPr>
            <w:tcW w:w="2070" w:type="dxa"/>
          </w:tcPr>
          <w:p w14:paraId="7F80ED17" w14:textId="5DFFCF76" w:rsidR="00102D06" w:rsidRPr="006C11FD" w:rsidRDefault="00102D06" w:rsidP="0035486B">
            <w:pPr>
              <w:rPr>
                <w:rFonts w:ascii="Arial" w:hAnsi="Arial" w:cs="Arial"/>
                <w:iCs/>
                <w:sz w:val="20"/>
                <w:szCs w:val="20"/>
              </w:rPr>
            </w:pPr>
            <w:r w:rsidRPr="006C11FD">
              <w:rPr>
                <w:rFonts w:ascii="Arial" w:hAnsi="Arial" w:cs="Arial"/>
                <w:iCs/>
                <w:sz w:val="20"/>
                <w:szCs w:val="20"/>
              </w:rPr>
              <w:t>Provide training and coaching to school staff for implementing home visits as a Tier II strategy for addressing chronic absenteeism</w:t>
            </w:r>
          </w:p>
        </w:tc>
        <w:tc>
          <w:tcPr>
            <w:tcW w:w="3870" w:type="dxa"/>
          </w:tcPr>
          <w:p w14:paraId="2C554870" w14:textId="337BD9C6" w:rsidR="00102D06" w:rsidRPr="006C11FD" w:rsidRDefault="00102D06" w:rsidP="0035486B">
            <w:pPr>
              <w:rPr>
                <w:rFonts w:ascii="Arial" w:hAnsi="Arial" w:cs="Arial"/>
                <w:iCs/>
                <w:sz w:val="20"/>
                <w:szCs w:val="20"/>
              </w:rPr>
            </w:pPr>
            <w:r w:rsidRPr="006C11FD">
              <w:rPr>
                <w:rFonts w:ascii="Arial" w:hAnsi="Arial" w:cs="Arial"/>
                <w:iCs/>
                <w:sz w:val="20"/>
                <w:szCs w:val="20"/>
              </w:rPr>
              <w:t>School attendance data will be monitored and used for the selection of families to receive home visits and to measure impact.  BLT will include progress reports on training and implementation of home visits.</w:t>
            </w:r>
          </w:p>
          <w:p w14:paraId="55904B6D" w14:textId="77777777" w:rsidR="00102D06" w:rsidRPr="006C11FD" w:rsidRDefault="00102D06" w:rsidP="0035486B">
            <w:pPr>
              <w:rPr>
                <w:rFonts w:ascii="Arial" w:hAnsi="Arial" w:cs="Arial"/>
                <w:iCs/>
                <w:sz w:val="20"/>
                <w:szCs w:val="20"/>
              </w:rPr>
            </w:pPr>
          </w:p>
          <w:p w14:paraId="1014754F" w14:textId="5408E9F6" w:rsidR="00102D06" w:rsidRPr="006C11FD" w:rsidRDefault="00102D06" w:rsidP="0035486B">
            <w:pPr>
              <w:rPr>
                <w:rFonts w:ascii="Arial" w:hAnsi="Arial" w:cs="Arial"/>
                <w:iCs/>
                <w:sz w:val="20"/>
                <w:szCs w:val="20"/>
              </w:rPr>
            </w:pPr>
            <w:r w:rsidRPr="006C11FD">
              <w:rPr>
                <w:rFonts w:ascii="Arial" w:hAnsi="Arial" w:cs="Arial"/>
                <w:iCs/>
                <w:sz w:val="20"/>
                <w:szCs w:val="20"/>
              </w:rPr>
              <w:t>Training will include Equity Literacy and antibias practices.</w:t>
            </w:r>
          </w:p>
        </w:tc>
        <w:tc>
          <w:tcPr>
            <w:tcW w:w="3831" w:type="dxa"/>
          </w:tcPr>
          <w:p w14:paraId="7C737BC7" w14:textId="77777777" w:rsidR="00102D06" w:rsidRPr="006C11FD" w:rsidRDefault="00015910" w:rsidP="00015910">
            <w:pPr>
              <w:pStyle w:val="ListParagraph"/>
              <w:numPr>
                <w:ilvl w:val="0"/>
                <w:numId w:val="42"/>
              </w:numPr>
              <w:ind w:left="159" w:hanging="173"/>
              <w:rPr>
                <w:rFonts w:ascii="Arial" w:hAnsi="Arial" w:cs="Arial"/>
                <w:iCs/>
                <w:sz w:val="20"/>
                <w:szCs w:val="20"/>
              </w:rPr>
            </w:pPr>
            <w:r w:rsidRPr="006C11FD">
              <w:rPr>
                <w:rFonts w:ascii="Arial" w:hAnsi="Arial" w:cs="Arial"/>
                <w:iCs/>
                <w:sz w:val="20"/>
                <w:szCs w:val="20"/>
              </w:rPr>
              <w:t>Number of school staff members trained.</w:t>
            </w:r>
          </w:p>
          <w:p w14:paraId="673E7820" w14:textId="6EE04DCC" w:rsidR="00015910" w:rsidRPr="006C11FD" w:rsidRDefault="00015910" w:rsidP="00015910">
            <w:pPr>
              <w:pStyle w:val="ListParagraph"/>
              <w:numPr>
                <w:ilvl w:val="0"/>
                <w:numId w:val="42"/>
              </w:numPr>
              <w:ind w:left="159" w:hanging="173"/>
              <w:rPr>
                <w:rFonts w:ascii="Arial" w:hAnsi="Arial" w:cs="Arial"/>
                <w:iCs/>
                <w:sz w:val="20"/>
                <w:szCs w:val="20"/>
              </w:rPr>
            </w:pPr>
            <w:r w:rsidRPr="006C11FD">
              <w:rPr>
                <w:rFonts w:ascii="Arial" w:hAnsi="Arial" w:cs="Arial"/>
                <w:iCs/>
                <w:sz w:val="20"/>
                <w:szCs w:val="20"/>
              </w:rPr>
              <w:t>Number of home-visits conducted.</w:t>
            </w:r>
          </w:p>
          <w:p w14:paraId="6B3D5448" w14:textId="77777777" w:rsidR="00015910" w:rsidRPr="006C11FD" w:rsidRDefault="00015910" w:rsidP="00015910">
            <w:pPr>
              <w:pStyle w:val="ListParagraph"/>
              <w:numPr>
                <w:ilvl w:val="0"/>
                <w:numId w:val="42"/>
              </w:numPr>
              <w:ind w:left="159" w:hanging="173"/>
              <w:rPr>
                <w:rFonts w:ascii="Arial" w:hAnsi="Arial" w:cs="Arial"/>
                <w:iCs/>
                <w:sz w:val="20"/>
                <w:szCs w:val="20"/>
              </w:rPr>
            </w:pPr>
            <w:r w:rsidRPr="006C11FD">
              <w:rPr>
                <w:rFonts w:ascii="Arial" w:hAnsi="Arial" w:cs="Arial"/>
                <w:iCs/>
                <w:sz w:val="20"/>
                <w:szCs w:val="20"/>
              </w:rPr>
              <w:t>Schools track impact on chronic absenteeism.</w:t>
            </w:r>
          </w:p>
          <w:p w14:paraId="093E2874" w14:textId="476235D1" w:rsidR="00015910" w:rsidRPr="006C11FD" w:rsidRDefault="00015910" w:rsidP="00015910">
            <w:pPr>
              <w:pStyle w:val="ListParagraph"/>
              <w:numPr>
                <w:ilvl w:val="0"/>
                <w:numId w:val="42"/>
              </w:numPr>
              <w:ind w:left="159" w:hanging="173"/>
              <w:rPr>
                <w:rFonts w:ascii="Arial" w:hAnsi="Arial" w:cs="Arial"/>
                <w:iCs/>
                <w:sz w:val="20"/>
                <w:szCs w:val="20"/>
              </w:rPr>
            </w:pPr>
            <w:r w:rsidRPr="006C11FD">
              <w:rPr>
                <w:rFonts w:ascii="Arial" w:hAnsi="Arial" w:cs="Arial"/>
                <w:iCs/>
                <w:sz w:val="20"/>
                <w:szCs w:val="20"/>
              </w:rPr>
              <w:t xml:space="preserve">Training for schools has clear learning targets. </w:t>
            </w:r>
          </w:p>
          <w:p w14:paraId="08FAE515" w14:textId="2E157BE1" w:rsidR="00015910" w:rsidRPr="006C11FD" w:rsidRDefault="00015910" w:rsidP="00015910">
            <w:pPr>
              <w:pStyle w:val="ListParagraph"/>
              <w:ind w:left="159"/>
              <w:rPr>
                <w:rFonts w:ascii="Arial" w:hAnsi="Arial" w:cs="Arial"/>
                <w:iCs/>
                <w:sz w:val="20"/>
                <w:szCs w:val="20"/>
              </w:rPr>
            </w:pPr>
          </w:p>
        </w:tc>
        <w:tc>
          <w:tcPr>
            <w:tcW w:w="2199" w:type="dxa"/>
          </w:tcPr>
          <w:p w14:paraId="21EA3103" w14:textId="5EC00E8B" w:rsidR="00102D06" w:rsidRPr="006C11FD" w:rsidRDefault="00102D06" w:rsidP="00E71EE5">
            <w:pPr>
              <w:pStyle w:val="ListParagraph"/>
              <w:numPr>
                <w:ilvl w:val="0"/>
                <w:numId w:val="42"/>
              </w:numPr>
              <w:ind w:left="346"/>
              <w:rPr>
                <w:rFonts w:ascii="Arial" w:hAnsi="Arial" w:cs="Arial"/>
                <w:iCs/>
                <w:sz w:val="20"/>
                <w:szCs w:val="20"/>
              </w:rPr>
            </w:pPr>
            <w:r w:rsidRPr="006C11FD">
              <w:rPr>
                <w:rFonts w:ascii="Arial" w:hAnsi="Arial" w:cs="Arial"/>
                <w:iCs/>
                <w:sz w:val="20"/>
                <w:szCs w:val="20"/>
              </w:rPr>
              <w:t>Cost of training</w:t>
            </w:r>
          </w:p>
          <w:p w14:paraId="3516F504" w14:textId="5E2390B1" w:rsidR="00102D06" w:rsidRPr="006C11FD" w:rsidRDefault="00102D06" w:rsidP="00E71EE5">
            <w:pPr>
              <w:pStyle w:val="ListParagraph"/>
              <w:numPr>
                <w:ilvl w:val="0"/>
                <w:numId w:val="42"/>
              </w:numPr>
              <w:ind w:left="346"/>
              <w:rPr>
                <w:rFonts w:ascii="Arial" w:hAnsi="Arial" w:cs="Arial"/>
                <w:iCs/>
                <w:sz w:val="20"/>
                <w:szCs w:val="20"/>
              </w:rPr>
            </w:pPr>
            <w:r w:rsidRPr="006C11FD">
              <w:rPr>
                <w:rFonts w:ascii="Arial" w:hAnsi="Arial" w:cs="Arial"/>
                <w:iCs/>
                <w:sz w:val="20"/>
                <w:szCs w:val="20"/>
              </w:rPr>
              <w:t>SST staff time for planning and coaching</w:t>
            </w:r>
          </w:p>
          <w:p w14:paraId="7BE5052D" w14:textId="09C5C26E" w:rsidR="00102D06" w:rsidRPr="006C11FD" w:rsidRDefault="00102D06" w:rsidP="00E71EE5">
            <w:pPr>
              <w:pStyle w:val="ListParagraph"/>
              <w:ind w:left="346"/>
              <w:rPr>
                <w:rFonts w:ascii="Arial" w:hAnsi="Arial" w:cs="Arial"/>
                <w:iCs/>
                <w:sz w:val="20"/>
                <w:szCs w:val="20"/>
              </w:rPr>
            </w:pPr>
          </w:p>
        </w:tc>
        <w:tc>
          <w:tcPr>
            <w:tcW w:w="895" w:type="dxa"/>
          </w:tcPr>
          <w:p w14:paraId="1C04995E" w14:textId="54D15212" w:rsidR="00102D06" w:rsidRPr="006C11FD" w:rsidRDefault="00102D06" w:rsidP="0035486B">
            <w:pPr>
              <w:rPr>
                <w:rFonts w:ascii="Arial" w:hAnsi="Arial" w:cs="Arial"/>
                <w:iCs/>
                <w:sz w:val="20"/>
                <w:szCs w:val="20"/>
              </w:rPr>
            </w:pPr>
          </w:p>
        </w:tc>
      </w:tr>
    </w:tbl>
    <w:p w14:paraId="0CCC0654" w14:textId="0A1B8209" w:rsidR="0035486B" w:rsidRDefault="0035486B" w:rsidP="0053666A">
      <w:pPr>
        <w:spacing w:after="0"/>
        <w:rPr>
          <w:rFonts w:ascii="Arial" w:eastAsia="Times New Roman" w:hAnsi="Arial" w:cs="Arial"/>
          <w:b/>
          <w:iCs/>
        </w:rPr>
      </w:pPr>
    </w:p>
    <w:p w14:paraId="3AAB58B9" w14:textId="6A5917A0" w:rsidR="004D0126" w:rsidRDefault="004D0126" w:rsidP="0053666A">
      <w:pPr>
        <w:spacing w:after="0"/>
        <w:rPr>
          <w:rFonts w:ascii="Arial" w:eastAsia="Times New Roman" w:hAnsi="Arial" w:cs="Arial"/>
          <w:b/>
          <w:iCs/>
        </w:rPr>
      </w:pPr>
    </w:p>
    <w:p w14:paraId="7E4C3607" w14:textId="77777777" w:rsidR="008424CE" w:rsidRDefault="008424CE">
      <w:pPr>
        <w:rPr>
          <w:rFonts w:ascii="Arial" w:eastAsia="Times New Roman" w:hAnsi="Arial" w:cs="Arial"/>
          <w:b/>
          <w:iCs/>
        </w:rPr>
      </w:pPr>
      <w:r>
        <w:rPr>
          <w:rFonts w:ascii="Arial" w:eastAsia="Times New Roman" w:hAnsi="Arial" w:cs="Arial"/>
          <w:b/>
          <w:iCs/>
        </w:rPr>
        <w:br w:type="page"/>
      </w:r>
    </w:p>
    <w:p w14:paraId="3085066F" w14:textId="5BD10F7E" w:rsidR="00D647CF" w:rsidRPr="00D647CF" w:rsidRDefault="00D647CF" w:rsidP="00D647CF">
      <w:pPr>
        <w:spacing w:after="0"/>
        <w:jc w:val="center"/>
        <w:rPr>
          <w:rFonts w:ascii="Arial" w:eastAsia="Times New Roman" w:hAnsi="Arial" w:cs="Arial"/>
          <w:b/>
          <w:iCs/>
        </w:rPr>
      </w:pPr>
      <w:r w:rsidRPr="00D647CF">
        <w:rPr>
          <w:rFonts w:ascii="Arial" w:eastAsia="Times New Roman" w:hAnsi="Arial" w:cs="Arial"/>
          <w:b/>
          <w:iCs/>
        </w:rPr>
        <w:lastRenderedPageBreak/>
        <w:t>Advancing Family Engagement</w:t>
      </w:r>
      <w:r w:rsidR="008424CE">
        <w:rPr>
          <w:rFonts w:ascii="Arial" w:eastAsia="Times New Roman" w:hAnsi="Arial" w:cs="Arial"/>
          <w:b/>
          <w:iCs/>
        </w:rPr>
        <w:t xml:space="preserve"> </w:t>
      </w:r>
      <w:r w:rsidRPr="00D647CF">
        <w:rPr>
          <w:rFonts w:ascii="Arial" w:eastAsia="Times New Roman" w:hAnsi="Arial" w:cs="Arial"/>
          <w:b/>
          <w:iCs/>
        </w:rPr>
        <w:t>Regional Plan</w:t>
      </w:r>
    </w:p>
    <w:p w14:paraId="7A549AA6" w14:textId="77777777" w:rsidR="00D647CF" w:rsidRPr="00D647CF" w:rsidRDefault="00D647CF" w:rsidP="00D647CF">
      <w:pPr>
        <w:spacing w:after="0"/>
        <w:jc w:val="center"/>
        <w:rPr>
          <w:rFonts w:ascii="Arial" w:eastAsia="Times New Roman" w:hAnsi="Arial" w:cs="Arial"/>
          <w:b/>
          <w:iCs/>
        </w:rPr>
      </w:pPr>
      <w:r w:rsidRPr="00D647CF">
        <w:rPr>
          <w:rFonts w:ascii="Arial" w:eastAsia="Times New Roman" w:hAnsi="Arial" w:cs="Arial"/>
          <w:b/>
          <w:iCs/>
        </w:rPr>
        <w:t>2020-2021</w:t>
      </w:r>
    </w:p>
    <w:p w14:paraId="15DC9AEC" w14:textId="2711049A" w:rsidR="00D647CF" w:rsidRPr="00D647CF" w:rsidRDefault="00D647CF" w:rsidP="00D647CF">
      <w:pPr>
        <w:spacing w:after="0"/>
        <w:rPr>
          <w:rFonts w:ascii="Arial" w:eastAsia="Times New Roman" w:hAnsi="Arial" w:cs="Arial"/>
          <w:b/>
          <w:iCs/>
        </w:rPr>
      </w:pPr>
      <w:r w:rsidRPr="00D647CF">
        <w:rPr>
          <w:rFonts w:ascii="Arial" w:eastAsia="Times New Roman" w:hAnsi="Arial" w:cs="Arial"/>
          <w:b/>
          <w:iCs/>
        </w:rPr>
        <w:t>Region:</w:t>
      </w:r>
      <w:r w:rsidR="00522161">
        <w:rPr>
          <w:rFonts w:ascii="Arial" w:eastAsia="Times New Roman" w:hAnsi="Arial" w:cs="Arial"/>
          <w:b/>
          <w:iCs/>
        </w:rPr>
        <w:t xml:space="preserve"> </w:t>
      </w:r>
      <w:r w:rsidRPr="00D647CF">
        <w:rPr>
          <w:rFonts w:ascii="Arial" w:eastAsia="Times New Roman" w:hAnsi="Arial" w:cs="Arial"/>
          <w:b/>
          <w:iCs/>
        </w:rPr>
        <w:t>___________</w:t>
      </w:r>
      <w:r>
        <w:rPr>
          <w:rFonts w:ascii="Arial" w:eastAsia="Times New Roman" w:hAnsi="Arial" w:cs="Arial"/>
          <w:b/>
          <w:iCs/>
        </w:rPr>
        <w:tab/>
      </w:r>
      <w:r>
        <w:rPr>
          <w:rFonts w:ascii="Arial" w:eastAsia="Times New Roman" w:hAnsi="Arial" w:cs="Arial"/>
          <w:b/>
          <w:iCs/>
        </w:rPr>
        <w:tab/>
      </w:r>
      <w:r>
        <w:rPr>
          <w:rFonts w:ascii="Arial" w:eastAsia="Times New Roman" w:hAnsi="Arial" w:cs="Arial"/>
          <w:b/>
          <w:iCs/>
        </w:rPr>
        <w:tab/>
      </w:r>
      <w:r>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Pr="00D647CF">
        <w:rPr>
          <w:rFonts w:ascii="Arial" w:eastAsia="Times New Roman" w:hAnsi="Arial" w:cs="Arial"/>
          <w:b/>
          <w:iCs/>
        </w:rPr>
        <w:t>SST Contact Name: ___________________________</w:t>
      </w:r>
    </w:p>
    <w:p w14:paraId="76EC3747" w14:textId="52EA4A42" w:rsidR="00D647CF" w:rsidRDefault="00D647CF" w:rsidP="008424CE">
      <w:pPr>
        <w:spacing w:after="0"/>
        <w:ind w:left="7200" w:firstLine="720"/>
        <w:rPr>
          <w:rFonts w:ascii="Arial" w:eastAsia="Times New Roman" w:hAnsi="Arial" w:cs="Arial"/>
          <w:b/>
          <w:iCs/>
        </w:rPr>
      </w:pPr>
      <w:r w:rsidRPr="00D647CF">
        <w:rPr>
          <w:rFonts w:ascii="Arial" w:eastAsia="Times New Roman" w:hAnsi="Arial" w:cs="Arial"/>
          <w:b/>
          <w:iCs/>
        </w:rPr>
        <w:t>Email address:</w:t>
      </w:r>
      <w:r w:rsidR="00522161">
        <w:rPr>
          <w:rFonts w:ascii="Arial" w:eastAsia="Times New Roman" w:hAnsi="Arial" w:cs="Arial"/>
          <w:b/>
          <w:iCs/>
        </w:rPr>
        <w:t xml:space="preserve"> </w:t>
      </w:r>
      <w:r w:rsidRPr="00D647CF">
        <w:rPr>
          <w:rFonts w:ascii="Arial" w:eastAsia="Times New Roman" w:hAnsi="Arial" w:cs="Arial"/>
          <w:b/>
          <w:iCs/>
        </w:rPr>
        <w:t>_______________________________</w:t>
      </w:r>
    </w:p>
    <w:p w14:paraId="41C2B1BF" w14:textId="77777777" w:rsidR="00D647CF" w:rsidRPr="001D3C00" w:rsidRDefault="00D647CF" w:rsidP="0053666A">
      <w:pPr>
        <w:spacing w:after="0"/>
        <w:rPr>
          <w:rFonts w:ascii="Arial" w:eastAsia="Times New Roman" w:hAnsi="Arial" w:cs="Arial"/>
          <w:b/>
          <w:iCs/>
        </w:rPr>
      </w:pPr>
    </w:p>
    <w:tbl>
      <w:tblPr>
        <w:tblStyle w:val="TableGrid"/>
        <w:tblW w:w="14485" w:type="dxa"/>
        <w:tblLook w:val="04A0" w:firstRow="1" w:lastRow="0" w:firstColumn="1" w:lastColumn="0" w:noHBand="0" w:noVBand="1"/>
      </w:tblPr>
      <w:tblGrid>
        <w:gridCol w:w="1630"/>
        <w:gridCol w:w="75"/>
        <w:gridCol w:w="2670"/>
        <w:gridCol w:w="3180"/>
        <w:gridCol w:w="3240"/>
        <w:gridCol w:w="2340"/>
        <w:gridCol w:w="1350"/>
      </w:tblGrid>
      <w:tr w:rsidR="004A0EF8" w:rsidRPr="00B63D76" w14:paraId="284AA87A" w14:textId="77777777" w:rsidTr="0060651E">
        <w:tc>
          <w:tcPr>
            <w:tcW w:w="14485" w:type="dxa"/>
            <w:gridSpan w:val="7"/>
            <w:shd w:val="clear" w:color="auto" w:fill="D9D9D9" w:themeFill="background1" w:themeFillShade="D9"/>
          </w:tcPr>
          <w:p w14:paraId="23F27A4D" w14:textId="7308699E" w:rsidR="004A0EF8" w:rsidRPr="00B63D76" w:rsidRDefault="004A0EF8" w:rsidP="00D647CF">
            <w:pPr>
              <w:rPr>
                <w:rFonts w:ascii="Arial" w:hAnsi="Arial" w:cs="Arial"/>
                <w:b/>
                <w:sz w:val="20"/>
                <w:szCs w:val="20"/>
              </w:rPr>
            </w:pPr>
            <w:r w:rsidRPr="00B63D76">
              <w:rPr>
                <w:rFonts w:ascii="Arial" w:hAnsi="Arial" w:cs="Arial"/>
                <w:b/>
                <w:sz w:val="20"/>
                <w:szCs w:val="20"/>
              </w:rPr>
              <w:t>Priority Area 1:</w:t>
            </w:r>
            <w:r w:rsidRPr="00B63D76">
              <w:rPr>
                <w:rFonts w:ascii="Arial" w:hAnsi="Arial" w:cs="Arial"/>
                <w:sz w:val="20"/>
                <w:szCs w:val="20"/>
              </w:rPr>
              <w:t xml:space="preserve"> </w:t>
            </w:r>
            <w:r w:rsidRPr="00B63D76">
              <w:rPr>
                <w:rFonts w:ascii="Arial" w:hAnsi="Arial" w:cs="Arial"/>
                <w:b/>
                <w:sz w:val="20"/>
                <w:szCs w:val="20"/>
              </w:rPr>
              <w:t>Supporting the implementation of the NNPS model with fidelity in three districts across three cohorts.</w:t>
            </w:r>
          </w:p>
        </w:tc>
      </w:tr>
      <w:tr w:rsidR="00A80A18" w:rsidRPr="00B63D76" w14:paraId="43AE2E5B" w14:textId="77777777" w:rsidTr="0060651E">
        <w:trPr>
          <w:trHeight w:val="449"/>
        </w:trPr>
        <w:tc>
          <w:tcPr>
            <w:tcW w:w="1705" w:type="dxa"/>
            <w:gridSpan w:val="2"/>
            <w:shd w:val="clear" w:color="auto" w:fill="F2F2F2" w:themeFill="background1" w:themeFillShade="F2"/>
          </w:tcPr>
          <w:p w14:paraId="532E1541" w14:textId="77777777" w:rsidR="00A80A18" w:rsidRPr="00D22D27" w:rsidRDefault="00A80A18" w:rsidP="00D647CF">
            <w:pPr>
              <w:rPr>
                <w:rFonts w:ascii="Arial" w:hAnsi="Arial" w:cs="Arial"/>
                <w:bCs/>
                <w:i/>
                <w:iCs/>
                <w:sz w:val="20"/>
                <w:szCs w:val="20"/>
              </w:rPr>
            </w:pPr>
            <w:r w:rsidRPr="00D22D27">
              <w:rPr>
                <w:rFonts w:ascii="Arial" w:hAnsi="Arial" w:cs="Arial"/>
                <w:bCs/>
                <w:i/>
                <w:iCs/>
                <w:sz w:val="20"/>
                <w:szCs w:val="20"/>
              </w:rPr>
              <w:t>Cohort # and District Name</w:t>
            </w:r>
          </w:p>
        </w:tc>
        <w:tc>
          <w:tcPr>
            <w:tcW w:w="11430" w:type="dxa"/>
            <w:gridSpan w:val="4"/>
            <w:shd w:val="clear" w:color="auto" w:fill="F2F2F2" w:themeFill="background1" w:themeFillShade="F2"/>
          </w:tcPr>
          <w:p w14:paraId="53D0CA7F" w14:textId="502E70E4" w:rsidR="00A80A18" w:rsidRPr="00A80A18" w:rsidRDefault="00A80A18" w:rsidP="00A80A18">
            <w:pPr>
              <w:ind w:left="31"/>
              <w:rPr>
                <w:rFonts w:ascii="Arial" w:hAnsi="Arial" w:cs="Arial"/>
                <w:bCs/>
                <w:i/>
                <w:iCs/>
                <w:sz w:val="20"/>
                <w:szCs w:val="20"/>
              </w:rPr>
            </w:pPr>
            <w:r w:rsidRPr="00A80A18">
              <w:rPr>
                <w:rFonts w:ascii="Arial" w:hAnsi="Arial" w:cs="Arial"/>
                <w:bCs/>
                <w:i/>
                <w:iCs/>
                <w:sz w:val="20"/>
                <w:szCs w:val="20"/>
              </w:rPr>
              <w:t>Description of Items/Services/Memberships to Fund</w:t>
            </w:r>
          </w:p>
        </w:tc>
        <w:tc>
          <w:tcPr>
            <w:tcW w:w="1350" w:type="dxa"/>
            <w:shd w:val="clear" w:color="auto" w:fill="F2F2F2" w:themeFill="background1" w:themeFillShade="F2"/>
          </w:tcPr>
          <w:p w14:paraId="4326D460" w14:textId="42DA8298" w:rsidR="00A80A18" w:rsidRPr="00D22D27" w:rsidRDefault="00A80A18" w:rsidP="00D647CF">
            <w:pPr>
              <w:rPr>
                <w:rFonts w:ascii="Arial" w:hAnsi="Arial" w:cs="Arial"/>
                <w:bCs/>
                <w:i/>
                <w:iCs/>
                <w:sz w:val="20"/>
                <w:szCs w:val="20"/>
              </w:rPr>
            </w:pPr>
            <w:r w:rsidRPr="00D22D27">
              <w:rPr>
                <w:rFonts w:ascii="Arial" w:hAnsi="Arial" w:cs="Arial"/>
                <w:bCs/>
                <w:i/>
                <w:iCs/>
                <w:sz w:val="20"/>
                <w:szCs w:val="20"/>
              </w:rPr>
              <w:t>Amount</w:t>
            </w:r>
          </w:p>
        </w:tc>
      </w:tr>
      <w:tr w:rsidR="00A80A18" w:rsidRPr="00B63D76" w14:paraId="4012A7C5" w14:textId="77777777" w:rsidTr="0060651E">
        <w:trPr>
          <w:trHeight w:val="1160"/>
        </w:trPr>
        <w:tc>
          <w:tcPr>
            <w:tcW w:w="1705" w:type="dxa"/>
            <w:gridSpan w:val="2"/>
          </w:tcPr>
          <w:p w14:paraId="0C353DD7" w14:textId="77777777" w:rsidR="00A80A18" w:rsidRPr="00B63D76" w:rsidRDefault="00A80A18" w:rsidP="00D647CF">
            <w:pPr>
              <w:rPr>
                <w:rFonts w:ascii="Arial" w:hAnsi="Arial" w:cs="Arial"/>
                <w:b/>
                <w:sz w:val="20"/>
                <w:szCs w:val="20"/>
              </w:rPr>
            </w:pPr>
          </w:p>
        </w:tc>
        <w:tc>
          <w:tcPr>
            <w:tcW w:w="11430" w:type="dxa"/>
            <w:gridSpan w:val="4"/>
          </w:tcPr>
          <w:p w14:paraId="5EF234D0" w14:textId="77777777" w:rsidR="00A80A18" w:rsidRPr="00414034" w:rsidRDefault="00A80A18" w:rsidP="00D647CF">
            <w:pPr>
              <w:rPr>
                <w:rFonts w:ascii="Arial" w:hAnsi="Arial" w:cs="Arial"/>
                <w:b/>
                <w:sz w:val="20"/>
                <w:szCs w:val="20"/>
                <w:highlight w:val="yellow"/>
              </w:rPr>
            </w:pPr>
          </w:p>
        </w:tc>
        <w:tc>
          <w:tcPr>
            <w:tcW w:w="1350" w:type="dxa"/>
          </w:tcPr>
          <w:p w14:paraId="0DEFB580" w14:textId="0BF55CB5" w:rsidR="00A80A18" w:rsidRPr="00B63D76" w:rsidRDefault="00A80A18" w:rsidP="00D647CF">
            <w:pPr>
              <w:rPr>
                <w:rFonts w:ascii="Arial" w:hAnsi="Arial" w:cs="Arial"/>
                <w:b/>
                <w:sz w:val="20"/>
                <w:szCs w:val="20"/>
              </w:rPr>
            </w:pPr>
          </w:p>
        </w:tc>
      </w:tr>
      <w:tr w:rsidR="00A80A18" w:rsidRPr="00B63D76" w14:paraId="7969A6B5" w14:textId="77777777" w:rsidTr="0060651E">
        <w:tc>
          <w:tcPr>
            <w:tcW w:w="1705" w:type="dxa"/>
            <w:gridSpan w:val="2"/>
          </w:tcPr>
          <w:p w14:paraId="26BB1A38" w14:textId="77777777" w:rsidR="00A80A18" w:rsidRPr="00B63D76" w:rsidRDefault="00A80A18" w:rsidP="00D647CF">
            <w:pPr>
              <w:rPr>
                <w:rFonts w:ascii="Arial" w:hAnsi="Arial" w:cs="Arial"/>
                <w:b/>
                <w:sz w:val="20"/>
                <w:szCs w:val="20"/>
              </w:rPr>
            </w:pPr>
          </w:p>
        </w:tc>
        <w:tc>
          <w:tcPr>
            <w:tcW w:w="11430" w:type="dxa"/>
            <w:gridSpan w:val="4"/>
          </w:tcPr>
          <w:p w14:paraId="1643E6B7" w14:textId="77777777" w:rsidR="00A80A18" w:rsidRPr="00B63D76" w:rsidRDefault="00A80A18" w:rsidP="00D647CF">
            <w:pPr>
              <w:rPr>
                <w:rFonts w:ascii="Arial" w:hAnsi="Arial" w:cs="Arial"/>
                <w:b/>
                <w:bCs/>
                <w:sz w:val="20"/>
                <w:szCs w:val="20"/>
              </w:rPr>
            </w:pPr>
          </w:p>
          <w:p w14:paraId="45F6B6CC" w14:textId="77777777" w:rsidR="00A80A18" w:rsidRPr="00B63D76" w:rsidRDefault="00A80A18" w:rsidP="00D647CF">
            <w:pPr>
              <w:rPr>
                <w:rFonts w:ascii="Arial" w:hAnsi="Arial" w:cs="Arial"/>
                <w:b/>
                <w:bCs/>
                <w:sz w:val="20"/>
                <w:szCs w:val="20"/>
              </w:rPr>
            </w:pPr>
          </w:p>
          <w:p w14:paraId="24CF926B" w14:textId="77777777" w:rsidR="00A80A18" w:rsidRPr="00B63D76" w:rsidRDefault="00A80A18" w:rsidP="00D647CF">
            <w:pPr>
              <w:rPr>
                <w:rFonts w:ascii="Arial" w:hAnsi="Arial" w:cs="Arial"/>
                <w:b/>
                <w:bCs/>
                <w:sz w:val="20"/>
                <w:szCs w:val="20"/>
              </w:rPr>
            </w:pPr>
          </w:p>
          <w:p w14:paraId="4A30D256" w14:textId="77777777" w:rsidR="00A80A18" w:rsidRPr="00B63D76" w:rsidRDefault="00A80A18" w:rsidP="00D647CF">
            <w:pPr>
              <w:rPr>
                <w:rFonts w:ascii="Arial" w:hAnsi="Arial" w:cs="Arial"/>
                <w:b/>
                <w:bCs/>
                <w:sz w:val="20"/>
                <w:szCs w:val="20"/>
              </w:rPr>
            </w:pPr>
          </w:p>
          <w:p w14:paraId="2E804266" w14:textId="77777777" w:rsidR="00A80A18" w:rsidRPr="00414034" w:rsidRDefault="00A80A18" w:rsidP="00D647CF">
            <w:pPr>
              <w:rPr>
                <w:rFonts w:ascii="Arial" w:hAnsi="Arial" w:cs="Arial"/>
                <w:b/>
                <w:sz w:val="20"/>
                <w:szCs w:val="20"/>
                <w:highlight w:val="yellow"/>
              </w:rPr>
            </w:pPr>
          </w:p>
        </w:tc>
        <w:tc>
          <w:tcPr>
            <w:tcW w:w="1350" w:type="dxa"/>
          </w:tcPr>
          <w:p w14:paraId="26ADECFE" w14:textId="0CE0FE16" w:rsidR="00A80A18" w:rsidRPr="00B63D76" w:rsidRDefault="00A80A18" w:rsidP="00D647CF">
            <w:pPr>
              <w:rPr>
                <w:rFonts w:ascii="Arial" w:hAnsi="Arial" w:cs="Arial"/>
                <w:b/>
                <w:sz w:val="20"/>
                <w:szCs w:val="20"/>
              </w:rPr>
            </w:pPr>
          </w:p>
        </w:tc>
      </w:tr>
      <w:tr w:rsidR="004A0EF8" w:rsidRPr="00B63D76" w14:paraId="68215493" w14:textId="77777777" w:rsidTr="0060651E">
        <w:tc>
          <w:tcPr>
            <w:tcW w:w="14485" w:type="dxa"/>
            <w:gridSpan w:val="7"/>
            <w:shd w:val="clear" w:color="auto" w:fill="D9D9D9" w:themeFill="background1" w:themeFillShade="D9"/>
          </w:tcPr>
          <w:p w14:paraId="68DC57CD" w14:textId="0B52B2E2" w:rsidR="004A0EF8" w:rsidRPr="00B63D76" w:rsidRDefault="004A0EF8" w:rsidP="00D647CF">
            <w:pPr>
              <w:rPr>
                <w:rFonts w:ascii="Arial" w:hAnsi="Arial" w:cs="Arial"/>
                <w:b/>
                <w:sz w:val="20"/>
                <w:szCs w:val="20"/>
              </w:rPr>
            </w:pPr>
            <w:r w:rsidRPr="00B63D76">
              <w:rPr>
                <w:rFonts w:ascii="Arial" w:hAnsi="Arial" w:cs="Arial"/>
                <w:b/>
                <w:sz w:val="20"/>
                <w:szCs w:val="20"/>
              </w:rPr>
              <w:t xml:space="preserve">Priority Area </w:t>
            </w:r>
            <w:r>
              <w:rPr>
                <w:rFonts w:ascii="Arial" w:hAnsi="Arial" w:cs="Arial"/>
                <w:b/>
                <w:sz w:val="20"/>
                <w:szCs w:val="20"/>
              </w:rPr>
              <w:t>2</w:t>
            </w:r>
            <w:r w:rsidRPr="00B63D76">
              <w:rPr>
                <w:rFonts w:ascii="Arial" w:hAnsi="Arial" w:cs="Arial"/>
                <w:b/>
                <w:sz w:val="20"/>
                <w:szCs w:val="20"/>
              </w:rPr>
              <w:t xml:space="preserve">: Supporting the development and implementation of a regional plan to advance high quality family engagement practices at the </w:t>
            </w:r>
            <w:r w:rsidR="00522161" w:rsidRPr="00B63D76">
              <w:rPr>
                <w:rFonts w:ascii="Arial" w:hAnsi="Arial" w:cs="Arial"/>
                <w:b/>
                <w:sz w:val="20"/>
                <w:szCs w:val="20"/>
              </w:rPr>
              <w:t>regional, district and building levels.</w:t>
            </w:r>
          </w:p>
        </w:tc>
      </w:tr>
      <w:tr w:rsidR="00414034" w:rsidRPr="00B63D76" w14:paraId="4D21604E" w14:textId="77777777" w:rsidTr="0060651E">
        <w:tc>
          <w:tcPr>
            <w:tcW w:w="1630" w:type="dxa"/>
            <w:shd w:val="clear" w:color="auto" w:fill="F2F2F2" w:themeFill="background1" w:themeFillShade="F2"/>
          </w:tcPr>
          <w:p w14:paraId="61B66F6E" w14:textId="77777777" w:rsidR="00414034" w:rsidRPr="00D22D27" w:rsidRDefault="00414034" w:rsidP="00414034">
            <w:pPr>
              <w:rPr>
                <w:rFonts w:ascii="Arial" w:hAnsi="Arial" w:cs="Arial"/>
                <w:bCs/>
                <w:sz w:val="20"/>
                <w:szCs w:val="20"/>
              </w:rPr>
            </w:pPr>
            <w:r w:rsidRPr="00D22D27">
              <w:rPr>
                <w:rFonts w:ascii="Arial" w:hAnsi="Arial" w:cs="Arial"/>
                <w:bCs/>
                <w:sz w:val="20"/>
                <w:szCs w:val="20"/>
              </w:rPr>
              <w:t>NNPS Leadership Strategy (Handbook page 277)</w:t>
            </w:r>
          </w:p>
        </w:tc>
        <w:tc>
          <w:tcPr>
            <w:tcW w:w="2745" w:type="dxa"/>
            <w:gridSpan w:val="2"/>
            <w:shd w:val="clear" w:color="auto" w:fill="F2F2F2" w:themeFill="background1" w:themeFillShade="F2"/>
          </w:tcPr>
          <w:p w14:paraId="2EDDBB9C" w14:textId="7EA5470A" w:rsidR="00414034" w:rsidRPr="00D22D27" w:rsidRDefault="00414034" w:rsidP="00414034">
            <w:pPr>
              <w:rPr>
                <w:rFonts w:ascii="Arial" w:hAnsi="Arial" w:cs="Arial"/>
                <w:bCs/>
                <w:sz w:val="20"/>
                <w:szCs w:val="20"/>
              </w:rPr>
            </w:pPr>
            <w:r w:rsidRPr="00D22D27">
              <w:rPr>
                <w:rFonts w:ascii="Arial" w:hAnsi="Arial" w:cs="Arial"/>
                <w:bCs/>
                <w:sz w:val="20"/>
                <w:szCs w:val="20"/>
              </w:rPr>
              <w:t xml:space="preserve">Activity to address the Leadership Strategy </w:t>
            </w:r>
          </w:p>
          <w:p w14:paraId="0B7311B0" w14:textId="77777777" w:rsidR="00414034" w:rsidRPr="00D22D27" w:rsidRDefault="00414034" w:rsidP="00414034">
            <w:pPr>
              <w:rPr>
                <w:rFonts w:ascii="Arial" w:hAnsi="Arial" w:cs="Arial"/>
                <w:bCs/>
                <w:i/>
                <w:iCs/>
                <w:sz w:val="20"/>
                <w:szCs w:val="20"/>
              </w:rPr>
            </w:pPr>
            <w:r w:rsidRPr="00D22D27">
              <w:rPr>
                <w:rFonts w:ascii="Arial" w:hAnsi="Arial" w:cs="Arial"/>
                <w:bCs/>
                <w:i/>
                <w:iCs/>
                <w:sz w:val="20"/>
                <w:szCs w:val="20"/>
              </w:rPr>
              <w:t>Indicate district(s) or school(s) if possible</w:t>
            </w:r>
          </w:p>
        </w:tc>
        <w:tc>
          <w:tcPr>
            <w:tcW w:w="3180" w:type="dxa"/>
            <w:shd w:val="clear" w:color="auto" w:fill="F2F2F2" w:themeFill="background1" w:themeFillShade="F2"/>
          </w:tcPr>
          <w:p w14:paraId="587A4163" w14:textId="7C5978E8" w:rsidR="00414034" w:rsidRPr="00D22D27" w:rsidRDefault="00414034" w:rsidP="00414034">
            <w:pPr>
              <w:rPr>
                <w:rFonts w:ascii="Arial" w:hAnsi="Arial" w:cs="Arial"/>
                <w:bCs/>
                <w:sz w:val="20"/>
                <w:szCs w:val="20"/>
              </w:rPr>
            </w:pPr>
            <w:r w:rsidRPr="00D22D27">
              <w:rPr>
                <w:rFonts w:ascii="Arial" w:hAnsi="Arial" w:cs="Arial"/>
                <w:bCs/>
                <w:sz w:val="20"/>
                <w:szCs w:val="20"/>
              </w:rPr>
              <w:t xml:space="preserve">Describe how the activity will be aligned to the OIP or district’s systemic improvement process </w:t>
            </w:r>
            <w:r w:rsidRPr="00D22D27">
              <w:rPr>
                <w:rFonts w:ascii="Arial" w:hAnsi="Arial" w:cs="Arial"/>
                <w:bCs/>
                <w:sz w:val="20"/>
                <w:szCs w:val="20"/>
                <w:u w:val="single"/>
              </w:rPr>
              <w:t>and</w:t>
            </w:r>
            <w:r w:rsidRPr="00D22D27">
              <w:rPr>
                <w:rFonts w:ascii="Arial" w:hAnsi="Arial" w:cs="Arial"/>
                <w:bCs/>
                <w:sz w:val="20"/>
                <w:szCs w:val="20"/>
              </w:rPr>
              <w:t xml:space="preserve"> inequities that will be addressed.</w:t>
            </w:r>
          </w:p>
        </w:tc>
        <w:tc>
          <w:tcPr>
            <w:tcW w:w="3240" w:type="dxa"/>
            <w:shd w:val="clear" w:color="auto" w:fill="F2F2F2" w:themeFill="background1" w:themeFillShade="F2"/>
          </w:tcPr>
          <w:p w14:paraId="436244F0" w14:textId="58FB0B06" w:rsidR="00414034" w:rsidRPr="00D22D27" w:rsidRDefault="00414034" w:rsidP="00414034">
            <w:pPr>
              <w:rPr>
                <w:rFonts w:ascii="Arial" w:hAnsi="Arial" w:cs="Arial"/>
                <w:bCs/>
                <w:sz w:val="20"/>
                <w:szCs w:val="20"/>
              </w:rPr>
            </w:pPr>
            <w:r w:rsidRPr="00D22D27">
              <w:rPr>
                <w:rFonts w:ascii="Arial" w:hAnsi="Arial" w:cs="Arial"/>
                <w:bCs/>
                <w:i/>
                <w:iCs/>
                <w:sz w:val="20"/>
                <w:szCs w:val="20"/>
              </w:rPr>
              <w:t>Expected outcomes and success criteria or evidence of impact. (Ex. Adult behavior change, student achievement or well-being, equity, policy and/or practice.)</w:t>
            </w:r>
          </w:p>
        </w:tc>
        <w:tc>
          <w:tcPr>
            <w:tcW w:w="2340" w:type="dxa"/>
            <w:shd w:val="clear" w:color="auto" w:fill="F2F2F2" w:themeFill="background1" w:themeFillShade="F2"/>
          </w:tcPr>
          <w:p w14:paraId="4E3DCF8A" w14:textId="0D9F58DB" w:rsidR="00414034" w:rsidRPr="00D22D27" w:rsidRDefault="00414034" w:rsidP="00414034">
            <w:pPr>
              <w:rPr>
                <w:rFonts w:ascii="Arial" w:hAnsi="Arial" w:cs="Arial"/>
                <w:bCs/>
                <w:sz w:val="20"/>
                <w:szCs w:val="20"/>
              </w:rPr>
            </w:pPr>
            <w:r w:rsidRPr="00D22D27">
              <w:rPr>
                <w:rFonts w:ascii="Arial" w:hAnsi="Arial" w:cs="Arial"/>
                <w:bCs/>
                <w:sz w:val="20"/>
                <w:szCs w:val="20"/>
              </w:rPr>
              <w:t>Items/services to be purchased</w:t>
            </w:r>
          </w:p>
        </w:tc>
        <w:tc>
          <w:tcPr>
            <w:tcW w:w="1350" w:type="dxa"/>
            <w:shd w:val="clear" w:color="auto" w:fill="F2F2F2" w:themeFill="background1" w:themeFillShade="F2"/>
          </w:tcPr>
          <w:p w14:paraId="4A08C2AE" w14:textId="4FA37EA1" w:rsidR="00414034" w:rsidRPr="00D22D27" w:rsidRDefault="00414034" w:rsidP="00414034">
            <w:pPr>
              <w:rPr>
                <w:rFonts w:ascii="Arial" w:hAnsi="Arial" w:cs="Arial"/>
                <w:bCs/>
                <w:sz w:val="20"/>
                <w:szCs w:val="20"/>
              </w:rPr>
            </w:pPr>
            <w:r w:rsidRPr="00D22D27">
              <w:rPr>
                <w:rFonts w:ascii="Arial" w:hAnsi="Arial" w:cs="Arial"/>
                <w:bCs/>
                <w:sz w:val="20"/>
                <w:szCs w:val="20"/>
              </w:rPr>
              <w:t xml:space="preserve">Amount </w:t>
            </w:r>
          </w:p>
        </w:tc>
      </w:tr>
      <w:tr w:rsidR="00414034" w:rsidRPr="00B63D76" w14:paraId="021D708A" w14:textId="77777777" w:rsidTr="0060651E">
        <w:tc>
          <w:tcPr>
            <w:tcW w:w="1630" w:type="dxa"/>
          </w:tcPr>
          <w:p w14:paraId="14787B09" w14:textId="77777777" w:rsidR="00414034" w:rsidRPr="00B63D76" w:rsidRDefault="00414034" w:rsidP="00414034">
            <w:pPr>
              <w:rPr>
                <w:rFonts w:ascii="Arial" w:hAnsi="Arial" w:cs="Arial"/>
                <w:b/>
                <w:bCs/>
                <w:i/>
                <w:sz w:val="20"/>
                <w:szCs w:val="20"/>
              </w:rPr>
            </w:pPr>
          </w:p>
          <w:p w14:paraId="6D14D4EB" w14:textId="77777777" w:rsidR="00414034" w:rsidRPr="00B63D76" w:rsidRDefault="00414034" w:rsidP="00414034">
            <w:pPr>
              <w:rPr>
                <w:rFonts w:ascii="Arial" w:hAnsi="Arial" w:cs="Arial"/>
                <w:b/>
                <w:bCs/>
                <w:i/>
                <w:sz w:val="20"/>
                <w:szCs w:val="20"/>
              </w:rPr>
            </w:pPr>
          </w:p>
          <w:p w14:paraId="5339349B" w14:textId="77777777" w:rsidR="00414034" w:rsidRPr="00B63D76" w:rsidRDefault="00414034" w:rsidP="00414034">
            <w:pPr>
              <w:rPr>
                <w:rFonts w:ascii="Arial" w:hAnsi="Arial" w:cs="Arial"/>
                <w:b/>
                <w:bCs/>
                <w:i/>
                <w:sz w:val="20"/>
                <w:szCs w:val="20"/>
              </w:rPr>
            </w:pPr>
          </w:p>
        </w:tc>
        <w:tc>
          <w:tcPr>
            <w:tcW w:w="2745" w:type="dxa"/>
            <w:gridSpan w:val="2"/>
          </w:tcPr>
          <w:p w14:paraId="04367D14" w14:textId="77777777" w:rsidR="00414034" w:rsidRDefault="00414034" w:rsidP="00414034">
            <w:pPr>
              <w:rPr>
                <w:rFonts w:ascii="Arial" w:hAnsi="Arial" w:cs="Arial"/>
                <w:i/>
                <w:sz w:val="20"/>
                <w:szCs w:val="20"/>
              </w:rPr>
            </w:pPr>
          </w:p>
          <w:p w14:paraId="0FE15F21" w14:textId="77777777" w:rsidR="00414034" w:rsidRDefault="00414034" w:rsidP="00414034">
            <w:pPr>
              <w:rPr>
                <w:rFonts w:ascii="Arial" w:hAnsi="Arial" w:cs="Arial"/>
                <w:i/>
                <w:sz w:val="20"/>
                <w:szCs w:val="20"/>
              </w:rPr>
            </w:pPr>
          </w:p>
          <w:p w14:paraId="0DCA7B75" w14:textId="77777777" w:rsidR="00414034" w:rsidRDefault="00414034" w:rsidP="00414034">
            <w:pPr>
              <w:rPr>
                <w:rFonts w:ascii="Arial" w:hAnsi="Arial" w:cs="Arial"/>
                <w:i/>
                <w:sz w:val="20"/>
                <w:szCs w:val="20"/>
              </w:rPr>
            </w:pPr>
          </w:p>
          <w:p w14:paraId="06A57D46" w14:textId="77777777" w:rsidR="00414034" w:rsidRDefault="00414034" w:rsidP="00414034">
            <w:pPr>
              <w:rPr>
                <w:rFonts w:ascii="Arial" w:hAnsi="Arial" w:cs="Arial"/>
                <w:i/>
                <w:sz w:val="20"/>
                <w:szCs w:val="20"/>
              </w:rPr>
            </w:pPr>
          </w:p>
          <w:p w14:paraId="0DAED70A" w14:textId="1BB1AF5E" w:rsidR="00414034" w:rsidRDefault="00414034" w:rsidP="00414034">
            <w:pPr>
              <w:rPr>
                <w:rFonts w:ascii="Arial" w:hAnsi="Arial" w:cs="Arial"/>
                <w:i/>
                <w:sz w:val="20"/>
                <w:szCs w:val="20"/>
              </w:rPr>
            </w:pPr>
          </w:p>
          <w:p w14:paraId="0AA15BBB" w14:textId="77777777" w:rsidR="00414034" w:rsidRDefault="00414034" w:rsidP="00414034">
            <w:pPr>
              <w:rPr>
                <w:rFonts w:ascii="Arial" w:hAnsi="Arial" w:cs="Arial"/>
                <w:i/>
                <w:sz w:val="20"/>
                <w:szCs w:val="20"/>
              </w:rPr>
            </w:pPr>
          </w:p>
          <w:p w14:paraId="54A3F440" w14:textId="15C3A573" w:rsidR="00414034" w:rsidRPr="00B63D76" w:rsidRDefault="00414034" w:rsidP="00414034">
            <w:pPr>
              <w:rPr>
                <w:rFonts w:ascii="Arial" w:hAnsi="Arial" w:cs="Arial"/>
                <w:i/>
                <w:sz w:val="20"/>
                <w:szCs w:val="20"/>
              </w:rPr>
            </w:pPr>
          </w:p>
        </w:tc>
        <w:tc>
          <w:tcPr>
            <w:tcW w:w="3180" w:type="dxa"/>
          </w:tcPr>
          <w:p w14:paraId="30DE2234" w14:textId="77777777" w:rsidR="00414034" w:rsidRPr="00B63D76" w:rsidRDefault="00414034" w:rsidP="00414034">
            <w:pPr>
              <w:rPr>
                <w:rFonts w:ascii="Arial" w:hAnsi="Arial" w:cs="Arial"/>
                <w:i/>
                <w:sz w:val="20"/>
                <w:szCs w:val="20"/>
              </w:rPr>
            </w:pPr>
          </w:p>
        </w:tc>
        <w:tc>
          <w:tcPr>
            <w:tcW w:w="3240" w:type="dxa"/>
          </w:tcPr>
          <w:p w14:paraId="6A8476B7" w14:textId="77777777" w:rsidR="00414034" w:rsidRPr="00B63D76" w:rsidRDefault="00414034" w:rsidP="00414034">
            <w:pPr>
              <w:rPr>
                <w:rFonts w:ascii="Arial" w:hAnsi="Arial" w:cs="Arial"/>
                <w:i/>
                <w:sz w:val="20"/>
                <w:szCs w:val="20"/>
              </w:rPr>
            </w:pPr>
          </w:p>
        </w:tc>
        <w:tc>
          <w:tcPr>
            <w:tcW w:w="2340" w:type="dxa"/>
          </w:tcPr>
          <w:p w14:paraId="6FD08AA1" w14:textId="77777777" w:rsidR="00414034" w:rsidRPr="00B63D76" w:rsidRDefault="00414034" w:rsidP="00414034">
            <w:pPr>
              <w:rPr>
                <w:rFonts w:ascii="Arial" w:hAnsi="Arial" w:cs="Arial"/>
                <w:i/>
                <w:sz w:val="20"/>
                <w:szCs w:val="20"/>
              </w:rPr>
            </w:pPr>
          </w:p>
        </w:tc>
        <w:tc>
          <w:tcPr>
            <w:tcW w:w="1350" w:type="dxa"/>
          </w:tcPr>
          <w:p w14:paraId="3B1079CD" w14:textId="344FADEF" w:rsidR="00414034" w:rsidRPr="00B63D76" w:rsidRDefault="00414034" w:rsidP="00414034">
            <w:pPr>
              <w:rPr>
                <w:rFonts w:ascii="Arial" w:hAnsi="Arial" w:cs="Arial"/>
                <w:i/>
                <w:sz w:val="20"/>
                <w:szCs w:val="20"/>
              </w:rPr>
            </w:pPr>
          </w:p>
        </w:tc>
      </w:tr>
      <w:tr w:rsidR="00414034" w:rsidRPr="00B63D76" w14:paraId="3A30215E" w14:textId="77777777" w:rsidTr="0060651E">
        <w:trPr>
          <w:trHeight w:val="75"/>
        </w:trPr>
        <w:tc>
          <w:tcPr>
            <w:tcW w:w="1630" w:type="dxa"/>
          </w:tcPr>
          <w:p w14:paraId="3E73010D" w14:textId="77777777" w:rsidR="00414034" w:rsidRPr="00B63D76" w:rsidRDefault="00414034" w:rsidP="00414034">
            <w:pPr>
              <w:rPr>
                <w:rFonts w:ascii="Arial" w:hAnsi="Arial" w:cs="Arial"/>
                <w:sz w:val="20"/>
                <w:szCs w:val="20"/>
              </w:rPr>
            </w:pPr>
          </w:p>
          <w:p w14:paraId="5CFC1BED" w14:textId="77777777" w:rsidR="00414034" w:rsidRPr="00B63D76" w:rsidRDefault="00414034" w:rsidP="00414034">
            <w:pPr>
              <w:rPr>
                <w:rFonts w:ascii="Arial" w:hAnsi="Arial" w:cs="Arial"/>
                <w:sz w:val="20"/>
                <w:szCs w:val="20"/>
              </w:rPr>
            </w:pPr>
          </w:p>
          <w:p w14:paraId="4EC83986" w14:textId="77777777" w:rsidR="00414034" w:rsidRPr="00B63D76" w:rsidRDefault="00414034" w:rsidP="00414034">
            <w:pPr>
              <w:rPr>
                <w:rFonts w:ascii="Arial" w:hAnsi="Arial" w:cs="Arial"/>
                <w:sz w:val="20"/>
                <w:szCs w:val="20"/>
              </w:rPr>
            </w:pPr>
          </w:p>
        </w:tc>
        <w:tc>
          <w:tcPr>
            <w:tcW w:w="2745" w:type="dxa"/>
            <w:gridSpan w:val="2"/>
          </w:tcPr>
          <w:p w14:paraId="495CBC5B" w14:textId="77777777" w:rsidR="00414034" w:rsidRDefault="00414034" w:rsidP="00414034">
            <w:pPr>
              <w:rPr>
                <w:rFonts w:ascii="Arial" w:hAnsi="Arial" w:cs="Arial"/>
                <w:sz w:val="20"/>
                <w:szCs w:val="20"/>
              </w:rPr>
            </w:pPr>
          </w:p>
          <w:p w14:paraId="39AC1061" w14:textId="77777777" w:rsidR="00414034" w:rsidRDefault="00414034" w:rsidP="00414034">
            <w:pPr>
              <w:rPr>
                <w:rFonts w:ascii="Arial" w:hAnsi="Arial" w:cs="Arial"/>
                <w:sz w:val="20"/>
                <w:szCs w:val="20"/>
              </w:rPr>
            </w:pPr>
          </w:p>
          <w:p w14:paraId="42E86B98" w14:textId="77777777" w:rsidR="00414034" w:rsidRDefault="00414034" w:rsidP="00414034">
            <w:pPr>
              <w:rPr>
                <w:rFonts w:ascii="Arial" w:hAnsi="Arial" w:cs="Arial"/>
                <w:sz w:val="20"/>
                <w:szCs w:val="20"/>
              </w:rPr>
            </w:pPr>
          </w:p>
          <w:p w14:paraId="37333C2C" w14:textId="77777777" w:rsidR="00414034" w:rsidRDefault="00414034" w:rsidP="00414034">
            <w:pPr>
              <w:rPr>
                <w:rFonts w:ascii="Arial" w:hAnsi="Arial" w:cs="Arial"/>
                <w:sz w:val="20"/>
                <w:szCs w:val="20"/>
              </w:rPr>
            </w:pPr>
          </w:p>
          <w:p w14:paraId="402734BE" w14:textId="6B48B959" w:rsidR="00414034" w:rsidRDefault="00414034" w:rsidP="00414034">
            <w:pPr>
              <w:rPr>
                <w:rFonts w:ascii="Arial" w:hAnsi="Arial" w:cs="Arial"/>
                <w:sz w:val="20"/>
                <w:szCs w:val="20"/>
              </w:rPr>
            </w:pPr>
          </w:p>
          <w:p w14:paraId="5FFB6FCF" w14:textId="77777777" w:rsidR="00414034" w:rsidRDefault="00414034" w:rsidP="00414034">
            <w:pPr>
              <w:rPr>
                <w:rFonts w:ascii="Arial" w:hAnsi="Arial" w:cs="Arial"/>
                <w:sz w:val="20"/>
                <w:szCs w:val="20"/>
              </w:rPr>
            </w:pPr>
          </w:p>
          <w:p w14:paraId="7253AF21" w14:textId="43982DF0" w:rsidR="00414034" w:rsidRPr="00B63D76" w:rsidRDefault="00414034" w:rsidP="00414034">
            <w:pPr>
              <w:rPr>
                <w:rFonts w:ascii="Arial" w:hAnsi="Arial" w:cs="Arial"/>
                <w:sz w:val="20"/>
                <w:szCs w:val="20"/>
              </w:rPr>
            </w:pPr>
          </w:p>
        </w:tc>
        <w:tc>
          <w:tcPr>
            <w:tcW w:w="3180" w:type="dxa"/>
          </w:tcPr>
          <w:p w14:paraId="0F7282F2" w14:textId="77777777" w:rsidR="00414034" w:rsidRPr="00B63D76" w:rsidRDefault="00414034" w:rsidP="00414034">
            <w:pPr>
              <w:rPr>
                <w:rFonts w:ascii="Arial" w:hAnsi="Arial" w:cs="Arial"/>
                <w:sz w:val="20"/>
                <w:szCs w:val="20"/>
              </w:rPr>
            </w:pPr>
          </w:p>
        </w:tc>
        <w:tc>
          <w:tcPr>
            <w:tcW w:w="3240" w:type="dxa"/>
          </w:tcPr>
          <w:p w14:paraId="6B7F20F9" w14:textId="77777777" w:rsidR="00414034" w:rsidRPr="00B63D76" w:rsidRDefault="00414034" w:rsidP="00414034">
            <w:pPr>
              <w:rPr>
                <w:rFonts w:ascii="Arial" w:hAnsi="Arial" w:cs="Arial"/>
                <w:sz w:val="20"/>
                <w:szCs w:val="20"/>
              </w:rPr>
            </w:pPr>
          </w:p>
        </w:tc>
        <w:tc>
          <w:tcPr>
            <w:tcW w:w="2340" w:type="dxa"/>
          </w:tcPr>
          <w:p w14:paraId="2F2AE742" w14:textId="77777777" w:rsidR="00414034" w:rsidRPr="00B63D76" w:rsidRDefault="00414034" w:rsidP="00414034">
            <w:pPr>
              <w:rPr>
                <w:rFonts w:ascii="Arial" w:hAnsi="Arial" w:cs="Arial"/>
                <w:sz w:val="20"/>
                <w:szCs w:val="20"/>
              </w:rPr>
            </w:pPr>
          </w:p>
        </w:tc>
        <w:tc>
          <w:tcPr>
            <w:tcW w:w="1350" w:type="dxa"/>
          </w:tcPr>
          <w:p w14:paraId="6B65C47F" w14:textId="2E633667" w:rsidR="00414034" w:rsidRPr="00B63D76" w:rsidRDefault="00414034" w:rsidP="00414034">
            <w:pPr>
              <w:rPr>
                <w:rFonts w:ascii="Arial" w:hAnsi="Arial" w:cs="Arial"/>
                <w:sz w:val="20"/>
                <w:szCs w:val="20"/>
              </w:rPr>
            </w:pPr>
          </w:p>
        </w:tc>
      </w:tr>
      <w:tr w:rsidR="00414034" w:rsidRPr="00B63D76" w14:paraId="79487698" w14:textId="77777777" w:rsidTr="0060651E">
        <w:trPr>
          <w:trHeight w:val="125"/>
        </w:trPr>
        <w:tc>
          <w:tcPr>
            <w:tcW w:w="13135" w:type="dxa"/>
            <w:gridSpan w:val="6"/>
          </w:tcPr>
          <w:p w14:paraId="5F7DD9B1" w14:textId="77777777" w:rsidR="00414034" w:rsidRPr="00B63D76" w:rsidRDefault="00414034" w:rsidP="00414034">
            <w:pPr>
              <w:rPr>
                <w:rFonts w:ascii="Arial" w:hAnsi="Arial" w:cs="Arial"/>
                <w:b/>
                <w:bCs/>
                <w:sz w:val="20"/>
                <w:szCs w:val="20"/>
              </w:rPr>
            </w:pPr>
          </w:p>
        </w:tc>
        <w:tc>
          <w:tcPr>
            <w:tcW w:w="1350" w:type="dxa"/>
          </w:tcPr>
          <w:p w14:paraId="47271F6A" w14:textId="1BF6A0A7" w:rsidR="00414034" w:rsidRPr="00B63D76" w:rsidRDefault="00414034" w:rsidP="00414034">
            <w:pPr>
              <w:rPr>
                <w:rFonts w:ascii="Arial" w:hAnsi="Arial" w:cs="Arial"/>
                <w:b/>
                <w:bCs/>
                <w:sz w:val="20"/>
                <w:szCs w:val="20"/>
              </w:rPr>
            </w:pPr>
            <w:r w:rsidRPr="00B63D76">
              <w:rPr>
                <w:rFonts w:ascii="Arial" w:hAnsi="Arial" w:cs="Arial"/>
                <w:b/>
                <w:bCs/>
                <w:sz w:val="20"/>
                <w:szCs w:val="20"/>
              </w:rPr>
              <w:t>Total:</w:t>
            </w:r>
          </w:p>
          <w:p w14:paraId="42ED0232" w14:textId="77777777" w:rsidR="00414034" w:rsidRPr="00B63D76" w:rsidRDefault="00414034" w:rsidP="00414034">
            <w:pPr>
              <w:rPr>
                <w:rFonts w:ascii="Arial" w:hAnsi="Arial" w:cs="Arial"/>
                <w:b/>
                <w:bCs/>
                <w:sz w:val="20"/>
                <w:szCs w:val="20"/>
              </w:rPr>
            </w:pPr>
          </w:p>
          <w:p w14:paraId="197A0618" w14:textId="77777777" w:rsidR="00414034" w:rsidRPr="00B63D76" w:rsidRDefault="00414034" w:rsidP="00414034">
            <w:pPr>
              <w:rPr>
                <w:rFonts w:ascii="Arial" w:hAnsi="Arial" w:cs="Arial"/>
                <w:b/>
                <w:bCs/>
                <w:sz w:val="20"/>
                <w:szCs w:val="20"/>
              </w:rPr>
            </w:pPr>
          </w:p>
        </w:tc>
      </w:tr>
    </w:tbl>
    <w:p w14:paraId="18A49F43" w14:textId="6E98807F" w:rsidR="00B63D76" w:rsidRPr="001D3C00" w:rsidRDefault="00B63D76" w:rsidP="0053666A">
      <w:pPr>
        <w:spacing w:after="0"/>
        <w:rPr>
          <w:rFonts w:ascii="Arial" w:eastAsia="Times New Roman" w:hAnsi="Arial" w:cs="Arial"/>
          <w:b/>
          <w:iCs/>
        </w:rPr>
      </w:pPr>
    </w:p>
    <w:sectPr w:rsidR="00B63D76" w:rsidRPr="001D3C00" w:rsidSect="008424CE">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2120" w14:textId="77777777" w:rsidR="001A72A7" w:rsidRDefault="001A72A7" w:rsidP="00BF3AD3">
      <w:pPr>
        <w:spacing w:after="0" w:line="240" w:lineRule="auto"/>
      </w:pPr>
      <w:r>
        <w:separator/>
      </w:r>
    </w:p>
  </w:endnote>
  <w:endnote w:type="continuationSeparator" w:id="0">
    <w:p w14:paraId="7ADBAA79" w14:textId="77777777" w:rsidR="001A72A7" w:rsidRDefault="001A72A7" w:rsidP="00BF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94A9" w14:textId="2569F586" w:rsidR="00743074" w:rsidRPr="00743074" w:rsidRDefault="00743074">
    <w:pPr>
      <w:pStyle w:val="Footer"/>
      <w:rPr>
        <w:rFonts w:ascii="Arial" w:hAnsi="Arial" w:cs="Arial"/>
      </w:rPr>
    </w:pPr>
    <w:r>
      <w:rPr>
        <w:rFonts w:ascii="Arial" w:hAnsi="Arial" w:cs="Arial"/>
      </w:rPr>
      <w:t xml:space="preserve">Updated </w:t>
    </w:r>
    <w:r w:rsidR="00DB2947">
      <w:rPr>
        <w:rFonts w:ascii="Arial" w:hAnsi="Arial" w:cs="Arial"/>
      </w:rPr>
      <w:t>7</w:t>
    </w:r>
    <w:r>
      <w:rPr>
        <w:rFonts w:ascii="Arial" w:hAnsi="Arial" w:cs="Arial"/>
      </w:rPr>
      <w:t>.</w:t>
    </w:r>
    <w:r w:rsidR="00DB2947">
      <w:rPr>
        <w:rFonts w:ascii="Arial" w:hAnsi="Arial" w:cs="Arial"/>
      </w:rPr>
      <w:t>02</w:t>
    </w:r>
    <w:r>
      <w:rPr>
        <w:rFonts w:ascii="Arial" w:hAnsi="Arial" w:cs="Arial"/>
      </w:rPr>
      <w:t>.20</w:t>
    </w:r>
    <w:r w:rsidR="003D76E5">
      <w:rPr>
        <w:rFonts w:ascii="Arial" w:hAnsi="Arial" w:cs="Arial"/>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9050"/>
      <w:docPartObj>
        <w:docPartGallery w:val="Page Numbers (Bottom of Page)"/>
        <w:docPartUnique/>
      </w:docPartObj>
    </w:sdtPr>
    <w:sdtEndPr>
      <w:rPr>
        <w:rFonts w:ascii="Arial" w:hAnsi="Arial" w:cs="Arial"/>
        <w:noProof/>
      </w:rPr>
    </w:sdtEndPr>
    <w:sdtContent>
      <w:p w14:paraId="5D39D02B" w14:textId="62C086CD" w:rsidR="00D647CF" w:rsidRPr="00D647CF" w:rsidRDefault="00D647CF">
        <w:pPr>
          <w:pStyle w:val="Footer"/>
          <w:jc w:val="right"/>
          <w:rPr>
            <w:rFonts w:ascii="Arial" w:hAnsi="Arial" w:cs="Arial"/>
          </w:rPr>
        </w:pPr>
        <w:r w:rsidRPr="00D647CF">
          <w:rPr>
            <w:rFonts w:ascii="Arial" w:hAnsi="Arial" w:cs="Arial"/>
          </w:rPr>
          <w:fldChar w:fldCharType="begin"/>
        </w:r>
        <w:r w:rsidRPr="00D647CF">
          <w:rPr>
            <w:rFonts w:ascii="Arial" w:hAnsi="Arial" w:cs="Arial"/>
          </w:rPr>
          <w:instrText xml:space="preserve"> PAGE   \* MERGEFORMAT </w:instrText>
        </w:r>
        <w:r w:rsidRPr="00D647CF">
          <w:rPr>
            <w:rFonts w:ascii="Arial" w:hAnsi="Arial" w:cs="Arial"/>
          </w:rPr>
          <w:fldChar w:fldCharType="separate"/>
        </w:r>
        <w:r w:rsidRPr="00D647CF">
          <w:rPr>
            <w:rFonts w:ascii="Arial" w:hAnsi="Arial" w:cs="Arial"/>
            <w:noProof/>
          </w:rPr>
          <w:t>2</w:t>
        </w:r>
        <w:r w:rsidRPr="00D647CF">
          <w:rPr>
            <w:rFonts w:ascii="Arial" w:hAnsi="Arial" w:cs="Arial"/>
            <w:noProof/>
          </w:rPr>
          <w:fldChar w:fldCharType="end"/>
        </w:r>
      </w:p>
    </w:sdtContent>
  </w:sdt>
  <w:p w14:paraId="1D70AE0A" w14:textId="3C591DB0" w:rsidR="00C7271D" w:rsidRPr="00C7271D" w:rsidRDefault="00C7271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974A" w14:textId="77777777" w:rsidR="001A72A7" w:rsidRDefault="001A72A7" w:rsidP="00BF3AD3">
      <w:pPr>
        <w:spacing w:after="0" w:line="240" w:lineRule="auto"/>
      </w:pPr>
      <w:r>
        <w:separator/>
      </w:r>
    </w:p>
  </w:footnote>
  <w:footnote w:type="continuationSeparator" w:id="0">
    <w:p w14:paraId="432FDF34" w14:textId="77777777" w:rsidR="001A72A7" w:rsidRDefault="001A72A7" w:rsidP="00BF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10D9" w14:textId="77777777" w:rsidR="008D1C24" w:rsidRDefault="008D1C24" w:rsidP="008D1C24">
    <w:pPr>
      <w:spacing w:after="0"/>
      <w:ind w:left="5940" w:right="90"/>
      <w:jc w:val="right"/>
      <w:rPr>
        <w:rFonts w:ascii="Arial" w:hAnsi="Arial" w:cs="Arial"/>
        <w:b/>
        <w:color w:val="BB0000"/>
      </w:rPr>
    </w:pPr>
    <w:r>
      <w:rPr>
        <w:rFonts w:ascii="Arial" w:hAnsi="Arial" w:cs="Arial"/>
        <w:noProof/>
        <w:sz w:val="18"/>
      </w:rPr>
      <w:drawing>
        <wp:anchor distT="0" distB="0" distL="114300" distR="114300" simplePos="0" relativeHeight="251659264" behindDoc="0" locked="0" layoutInCell="1" allowOverlap="1" wp14:anchorId="6EAD95D8" wp14:editId="145A6620">
          <wp:simplePos x="0" y="0"/>
          <wp:positionH relativeFrom="margin">
            <wp:align>left</wp:align>
          </wp:positionH>
          <wp:positionV relativeFrom="paragraph">
            <wp:posOffset>8255</wp:posOffset>
          </wp:positionV>
          <wp:extent cx="3530600" cy="488950"/>
          <wp:effectExtent l="0" t="0" r="0" b="6350"/>
          <wp:wrapThrough wrapText="bothSides">
            <wp:wrapPolygon edited="0">
              <wp:start x="699" y="0"/>
              <wp:lineTo x="0" y="5049"/>
              <wp:lineTo x="0" y="15148"/>
              <wp:lineTo x="699" y="21039"/>
              <wp:lineTo x="1981" y="21039"/>
              <wp:lineTo x="21445" y="21039"/>
              <wp:lineTo x="21445" y="5891"/>
              <wp:lineTo x="7692" y="0"/>
              <wp:lineTo x="6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EC Wide Stacked, Full Color (w-OSU).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88950"/>
                  </a:xfrm>
                  <a:prstGeom prst="rect">
                    <a:avLst/>
                  </a:prstGeom>
                </pic:spPr>
              </pic:pic>
            </a:graphicData>
          </a:graphic>
          <wp14:sizeRelH relativeFrom="page">
            <wp14:pctWidth>0</wp14:pctWidth>
          </wp14:sizeRelH>
          <wp14:sizeRelV relativeFrom="page">
            <wp14:pctHeight>0</wp14:pctHeight>
          </wp14:sizeRelV>
        </wp:anchor>
      </w:drawing>
    </w:r>
  </w:p>
  <w:p w14:paraId="50E14F57" w14:textId="77777777" w:rsidR="008D1C24" w:rsidRPr="008607D6" w:rsidRDefault="008D1C24" w:rsidP="008D1C24">
    <w:pPr>
      <w:spacing w:after="0"/>
      <w:ind w:left="5940" w:right="90"/>
      <w:jc w:val="right"/>
      <w:rPr>
        <w:rFonts w:ascii="Arial" w:hAnsi="Arial" w:cs="Arial"/>
        <w:b/>
        <w:color w:val="BB0000"/>
      </w:rPr>
    </w:pPr>
    <w:r w:rsidRPr="00EB5E35">
      <w:rPr>
        <w:rFonts w:ascii="Century Gothic" w:hAnsi="Century Gothic" w:cs="Arial"/>
        <w:sz w:val="18"/>
      </w:rPr>
      <w:t>College of Education and Human Ecology</w:t>
    </w:r>
    <w:r w:rsidRPr="00EB5E35">
      <w:rPr>
        <w:rFonts w:ascii="Century Gothic" w:hAnsi="Century Gothic" w:cs="Arial"/>
        <w:b/>
        <w:color w:val="BB0000"/>
      </w:rPr>
      <w:br/>
    </w:r>
    <w:r w:rsidRPr="00EB5E35">
      <w:rPr>
        <w:rFonts w:ascii="Century Gothic" w:hAnsi="Century Gothic" w:cs="Arial"/>
        <w:sz w:val="18"/>
      </w:rPr>
      <w:t>1900 Kenny Road Columbus, OH 43210-1016</w:t>
    </w:r>
    <w:r w:rsidRPr="00EB5E35">
      <w:rPr>
        <w:rFonts w:ascii="Century Gothic" w:hAnsi="Century Gothic" w:cs="Arial"/>
        <w:sz w:val="18"/>
      </w:rPr>
      <w:br/>
      <w:t>OhioSFEC@osu.edu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DEB"/>
    <w:multiLevelType w:val="hybridMultilevel"/>
    <w:tmpl w:val="2B10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D36"/>
    <w:multiLevelType w:val="hybridMultilevel"/>
    <w:tmpl w:val="6FEE6C9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6B7A1D"/>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5469C"/>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031F"/>
    <w:multiLevelType w:val="hybridMultilevel"/>
    <w:tmpl w:val="8BD2940A"/>
    <w:lvl w:ilvl="0" w:tplc="0570D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B601E"/>
    <w:multiLevelType w:val="hybridMultilevel"/>
    <w:tmpl w:val="DC3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72708"/>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3234E"/>
    <w:multiLevelType w:val="hybridMultilevel"/>
    <w:tmpl w:val="4044C0F8"/>
    <w:lvl w:ilvl="0" w:tplc="6388A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80F82"/>
    <w:multiLevelType w:val="hybridMultilevel"/>
    <w:tmpl w:val="33629D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79617B7"/>
    <w:multiLevelType w:val="hybridMultilevel"/>
    <w:tmpl w:val="E4F8B99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0" w15:restartNumberingAfterBreak="0">
    <w:nsid w:val="17A67E54"/>
    <w:multiLevelType w:val="hybridMultilevel"/>
    <w:tmpl w:val="6656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6535"/>
    <w:multiLevelType w:val="hybridMultilevel"/>
    <w:tmpl w:val="EAF6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73E81"/>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63BB9"/>
    <w:multiLevelType w:val="hybridMultilevel"/>
    <w:tmpl w:val="B26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A1CE0"/>
    <w:multiLevelType w:val="hybridMultilevel"/>
    <w:tmpl w:val="0D2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768B2"/>
    <w:multiLevelType w:val="hybridMultilevel"/>
    <w:tmpl w:val="773EE06A"/>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1B251D1E"/>
    <w:multiLevelType w:val="hybridMultilevel"/>
    <w:tmpl w:val="6E2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A2060"/>
    <w:multiLevelType w:val="hybridMultilevel"/>
    <w:tmpl w:val="66E01BA4"/>
    <w:lvl w:ilvl="0" w:tplc="031A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51F4D"/>
    <w:multiLevelType w:val="hybridMultilevel"/>
    <w:tmpl w:val="F8B8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173DE"/>
    <w:multiLevelType w:val="hybridMultilevel"/>
    <w:tmpl w:val="D540B58E"/>
    <w:lvl w:ilvl="0" w:tplc="39945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06090"/>
    <w:multiLevelType w:val="hybridMultilevel"/>
    <w:tmpl w:val="B6AC9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6DFC"/>
    <w:multiLevelType w:val="hybridMultilevel"/>
    <w:tmpl w:val="41C4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B2F30"/>
    <w:multiLevelType w:val="hybridMultilevel"/>
    <w:tmpl w:val="C43C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22FB1"/>
    <w:multiLevelType w:val="hybridMultilevel"/>
    <w:tmpl w:val="A23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A0EC5"/>
    <w:multiLevelType w:val="hybridMultilevel"/>
    <w:tmpl w:val="B8A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21109"/>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A3CE5"/>
    <w:multiLevelType w:val="hybridMultilevel"/>
    <w:tmpl w:val="AE2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C189B"/>
    <w:multiLevelType w:val="hybridMultilevel"/>
    <w:tmpl w:val="74A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74106"/>
    <w:multiLevelType w:val="hybridMultilevel"/>
    <w:tmpl w:val="AC4C5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47B15"/>
    <w:multiLevelType w:val="hybridMultilevel"/>
    <w:tmpl w:val="5ABA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D7329"/>
    <w:multiLevelType w:val="hybridMultilevel"/>
    <w:tmpl w:val="F60A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E39EA"/>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212C0"/>
    <w:multiLevelType w:val="hybridMultilevel"/>
    <w:tmpl w:val="F55418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384744"/>
    <w:multiLevelType w:val="hybridMultilevel"/>
    <w:tmpl w:val="7C5EC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743703"/>
    <w:multiLevelType w:val="hybridMultilevel"/>
    <w:tmpl w:val="A70E598A"/>
    <w:lvl w:ilvl="0" w:tplc="065A0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6248E9"/>
    <w:multiLevelType w:val="hybridMultilevel"/>
    <w:tmpl w:val="BA9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2429F"/>
    <w:multiLevelType w:val="hybridMultilevel"/>
    <w:tmpl w:val="2DD819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E53C3D"/>
    <w:multiLevelType w:val="hybridMultilevel"/>
    <w:tmpl w:val="651A1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41D3F"/>
    <w:multiLevelType w:val="hybridMultilevel"/>
    <w:tmpl w:val="F8FEF31E"/>
    <w:lvl w:ilvl="0" w:tplc="5C24486C">
      <w:start w:val="1"/>
      <w:numFmt w:val="upperRoman"/>
      <w:lvlText w:val="%1."/>
      <w:lvlJc w:val="left"/>
      <w:pPr>
        <w:ind w:left="1642" w:hanging="72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9" w15:restartNumberingAfterBreak="0">
    <w:nsid w:val="72933323"/>
    <w:multiLevelType w:val="hybridMultilevel"/>
    <w:tmpl w:val="1F9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1019E"/>
    <w:multiLevelType w:val="hybridMultilevel"/>
    <w:tmpl w:val="B6D0F694"/>
    <w:lvl w:ilvl="0" w:tplc="065A00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8120F1"/>
    <w:multiLevelType w:val="hybridMultilevel"/>
    <w:tmpl w:val="D08AFF66"/>
    <w:lvl w:ilvl="0" w:tplc="5C24486C">
      <w:start w:val="1"/>
      <w:numFmt w:val="upperRoman"/>
      <w:lvlText w:val="%1."/>
      <w:lvlJc w:val="left"/>
      <w:pPr>
        <w:ind w:left="1642" w:hanging="72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2" w15:restartNumberingAfterBreak="0">
    <w:nsid w:val="75B869AC"/>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42CBF"/>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E5617"/>
    <w:multiLevelType w:val="hybridMultilevel"/>
    <w:tmpl w:val="B20C02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8"/>
  </w:num>
  <w:num w:numId="4">
    <w:abstractNumId w:val="7"/>
  </w:num>
  <w:num w:numId="5">
    <w:abstractNumId w:val="22"/>
  </w:num>
  <w:num w:numId="6">
    <w:abstractNumId w:val="19"/>
  </w:num>
  <w:num w:numId="7">
    <w:abstractNumId w:val="41"/>
  </w:num>
  <w:num w:numId="8">
    <w:abstractNumId w:val="29"/>
  </w:num>
  <w:num w:numId="9">
    <w:abstractNumId w:val="30"/>
  </w:num>
  <w:num w:numId="10">
    <w:abstractNumId w:val="10"/>
  </w:num>
  <w:num w:numId="11">
    <w:abstractNumId w:val="4"/>
  </w:num>
  <w:num w:numId="12">
    <w:abstractNumId w:val="17"/>
  </w:num>
  <w:num w:numId="13">
    <w:abstractNumId w:val="21"/>
  </w:num>
  <w:num w:numId="14">
    <w:abstractNumId w:val="3"/>
  </w:num>
  <w:num w:numId="15">
    <w:abstractNumId w:val="12"/>
  </w:num>
  <w:num w:numId="16">
    <w:abstractNumId w:val="31"/>
  </w:num>
  <w:num w:numId="17">
    <w:abstractNumId w:val="43"/>
  </w:num>
  <w:num w:numId="18">
    <w:abstractNumId w:val="42"/>
  </w:num>
  <w:num w:numId="19">
    <w:abstractNumId w:val="25"/>
  </w:num>
  <w:num w:numId="20">
    <w:abstractNumId w:val="6"/>
  </w:num>
  <w:num w:numId="21">
    <w:abstractNumId w:val="2"/>
  </w:num>
  <w:num w:numId="22">
    <w:abstractNumId w:val="34"/>
  </w:num>
  <w:num w:numId="23">
    <w:abstractNumId w:val="5"/>
  </w:num>
  <w:num w:numId="24">
    <w:abstractNumId w:val="44"/>
  </w:num>
  <w:num w:numId="25">
    <w:abstractNumId w:val="15"/>
  </w:num>
  <w:num w:numId="26">
    <w:abstractNumId w:val="20"/>
  </w:num>
  <w:num w:numId="27">
    <w:abstractNumId w:val="11"/>
  </w:num>
  <w:num w:numId="28">
    <w:abstractNumId w:val="40"/>
  </w:num>
  <w:num w:numId="29">
    <w:abstractNumId w:val="36"/>
  </w:num>
  <w:num w:numId="30">
    <w:abstractNumId w:val="28"/>
  </w:num>
  <w:num w:numId="31">
    <w:abstractNumId w:val="37"/>
  </w:num>
  <w:num w:numId="32">
    <w:abstractNumId w:val="33"/>
  </w:num>
  <w:num w:numId="33">
    <w:abstractNumId w:val="0"/>
  </w:num>
  <w:num w:numId="34">
    <w:abstractNumId w:val="18"/>
  </w:num>
  <w:num w:numId="35">
    <w:abstractNumId w:val="24"/>
  </w:num>
  <w:num w:numId="36">
    <w:abstractNumId w:val="39"/>
  </w:num>
  <w:num w:numId="37">
    <w:abstractNumId w:val="23"/>
  </w:num>
  <w:num w:numId="38">
    <w:abstractNumId w:val="26"/>
  </w:num>
  <w:num w:numId="39">
    <w:abstractNumId w:val="9"/>
  </w:num>
  <w:num w:numId="40">
    <w:abstractNumId w:val="27"/>
  </w:num>
  <w:num w:numId="41">
    <w:abstractNumId w:val="1"/>
  </w:num>
  <w:num w:numId="42">
    <w:abstractNumId w:val="16"/>
  </w:num>
  <w:num w:numId="43">
    <w:abstractNumId w:val="35"/>
  </w:num>
  <w:num w:numId="44">
    <w:abstractNumId w:val="1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CA"/>
    <w:rsid w:val="0000288F"/>
    <w:rsid w:val="00006012"/>
    <w:rsid w:val="00006BE0"/>
    <w:rsid w:val="00015910"/>
    <w:rsid w:val="000215AB"/>
    <w:rsid w:val="00024EA2"/>
    <w:rsid w:val="0003293D"/>
    <w:rsid w:val="000342AB"/>
    <w:rsid w:val="00034F87"/>
    <w:rsid w:val="00047E7C"/>
    <w:rsid w:val="00057D94"/>
    <w:rsid w:val="000616AF"/>
    <w:rsid w:val="00064381"/>
    <w:rsid w:val="00074FA8"/>
    <w:rsid w:val="000759D6"/>
    <w:rsid w:val="00082176"/>
    <w:rsid w:val="000A08FF"/>
    <w:rsid w:val="000A2A1A"/>
    <w:rsid w:val="000A40C8"/>
    <w:rsid w:val="000A6903"/>
    <w:rsid w:val="000B4094"/>
    <w:rsid w:val="000D55FF"/>
    <w:rsid w:val="000E7BE9"/>
    <w:rsid w:val="000F2032"/>
    <w:rsid w:val="00102D06"/>
    <w:rsid w:val="0010555B"/>
    <w:rsid w:val="00112585"/>
    <w:rsid w:val="00113942"/>
    <w:rsid w:val="00113C2E"/>
    <w:rsid w:val="00115D6F"/>
    <w:rsid w:val="00123EA0"/>
    <w:rsid w:val="00124955"/>
    <w:rsid w:val="001309FF"/>
    <w:rsid w:val="00132FBC"/>
    <w:rsid w:val="00144530"/>
    <w:rsid w:val="001454D3"/>
    <w:rsid w:val="00172815"/>
    <w:rsid w:val="00193973"/>
    <w:rsid w:val="001A0B03"/>
    <w:rsid w:val="001A1F66"/>
    <w:rsid w:val="001A30A6"/>
    <w:rsid w:val="001A312F"/>
    <w:rsid w:val="001A3A0C"/>
    <w:rsid w:val="001A3A20"/>
    <w:rsid w:val="001A515B"/>
    <w:rsid w:val="001A51BD"/>
    <w:rsid w:val="001A72A7"/>
    <w:rsid w:val="001B4EE7"/>
    <w:rsid w:val="001C2C92"/>
    <w:rsid w:val="001D3C00"/>
    <w:rsid w:val="001E1B2D"/>
    <w:rsid w:val="001E2F57"/>
    <w:rsid w:val="001E6B80"/>
    <w:rsid w:val="001F0A3A"/>
    <w:rsid w:val="0020740E"/>
    <w:rsid w:val="0023182E"/>
    <w:rsid w:val="00246C6C"/>
    <w:rsid w:val="00247539"/>
    <w:rsid w:val="00250EC8"/>
    <w:rsid w:val="00254B4B"/>
    <w:rsid w:val="00257E21"/>
    <w:rsid w:val="00265396"/>
    <w:rsid w:val="002878FD"/>
    <w:rsid w:val="002932BB"/>
    <w:rsid w:val="002969B1"/>
    <w:rsid w:val="002A3B16"/>
    <w:rsid w:val="002D3195"/>
    <w:rsid w:val="002E3B60"/>
    <w:rsid w:val="002E58CA"/>
    <w:rsid w:val="002F1646"/>
    <w:rsid w:val="002F5ECC"/>
    <w:rsid w:val="00321700"/>
    <w:rsid w:val="00344572"/>
    <w:rsid w:val="0035486B"/>
    <w:rsid w:val="003612C4"/>
    <w:rsid w:val="003627B8"/>
    <w:rsid w:val="003631D2"/>
    <w:rsid w:val="003938B5"/>
    <w:rsid w:val="003A19AD"/>
    <w:rsid w:val="003A3044"/>
    <w:rsid w:val="003A4608"/>
    <w:rsid w:val="003B13FD"/>
    <w:rsid w:val="003B405D"/>
    <w:rsid w:val="003B7397"/>
    <w:rsid w:val="003D35D9"/>
    <w:rsid w:val="003D4C2E"/>
    <w:rsid w:val="003D76E5"/>
    <w:rsid w:val="003E32D1"/>
    <w:rsid w:val="003F0428"/>
    <w:rsid w:val="003F3B4F"/>
    <w:rsid w:val="00414034"/>
    <w:rsid w:val="004253C2"/>
    <w:rsid w:val="004418FB"/>
    <w:rsid w:val="00441D1D"/>
    <w:rsid w:val="00442763"/>
    <w:rsid w:val="00447388"/>
    <w:rsid w:val="004534B7"/>
    <w:rsid w:val="00476524"/>
    <w:rsid w:val="00477222"/>
    <w:rsid w:val="00484F3A"/>
    <w:rsid w:val="004955FD"/>
    <w:rsid w:val="004A0EF8"/>
    <w:rsid w:val="004A1166"/>
    <w:rsid w:val="004A41B4"/>
    <w:rsid w:val="004A43FD"/>
    <w:rsid w:val="004C2743"/>
    <w:rsid w:val="004C69D4"/>
    <w:rsid w:val="004D0126"/>
    <w:rsid w:val="004D476A"/>
    <w:rsid w:val="004E2406"/>
    <w:rsid w:val="004E5FFE"/>
    <w:rsid w:val="004F256F"/>
    <w:rsid w:val="00502D31"/>
    <w:rsid w:val="00510710"/>
    <w:rsid w:val="00522161"/>
    <w:rsid w:val="00524F9C"/>
    <w:rsid w:val="00526D88"/>
    <w:rsid w:val="0053666A"/>
    <w:rsid w:val="00557DD0"/>
    <w:rsid w:val="00564A1E"/>
    <w:rsid w:val="005672C3"/>
    <w:rsid w:val="005701E9"/>
    <w:rsid w:val="00571089"/>
    <w:rsid w:val="005746CE"/>
    <w:rsid w:val="00581245"/>
    <w:rsid w:val="00584227"/>
    <w:rsid w:val="0059188D"/>
    <w:rsid w:val="00596000"/>
    <w:rsid w:val="005C4E46"/>
    <w:rsid w:val="005D59C3"/>
    <w:rsid w:val="00601793"/>
    <w:rsid w:val="00603BAA"/>
    <w:rsid w:val="0060651E"/>
    <w:rsid w:val="006067D9"/>
    <w:rsid w:val="006137F9"/>
    <w:rsid w:val="00623437"/>
    <w:rsid w:val="00652921"/>
    <w:rsid w:val="006576B2"/>
    <w:rsid w:val="00661E45"/>
    <w:rsid w:val="00664AA9"/>
    <w:rsid w:val="006734B5"/>
    <w:rsid w:val="0068716C"/>
    <w:rsid w:val="00693448"/>
    <w:rsid w:val="006A0837"/>
    <w:rsid w:val="006B2DA4"/>
    <w:rsid w:val="006C11FD"/>
    <w:rsid w:val="006C2669"/>
    <w:rsid w:val="006E345A"/>
    <w:rsid w:val="006E57C9"/>
    <w:rsid w:val="006F123F"/>
    <w:rsid w:val="006F41F9"/>
    <w:rsid w:val="00706A37"/>
    <w:rsid w:val="0071044A"/>
    <w:rsid w:val="00711864"/>
    <w:rsid w:val="00711994"/>
    <w:rsid w:val="00713525"/>
    <w:rsid w:val="00714ADD"/>
    <w:rsid w:val="0072107F"/>
    <w:rsid w:val="007245B3"/>
    <w:rsid w:val="00725ADB"/>
    <w:rsid w:val="00730CCC"/>
    <w:rsid w:val="0073307C"/>
    <w:rsid w:val="00743074"/>
    <w:rsid w:val="0074587F"/>
    <w:rsid w:val="0074628A"/>
    <w:rsid w:val="00772090"/>
    <w:rsid w:val="00782BA6"/>
    <w:rsid w:val="00787F5E"/>
    <w:rsid w:val="00794D91"/>
    <w:rsid w:val="00795798"/>
    <w:rsid w:val="007A00A2"/>
    <w:rsid w:val="007A18D2"/>
    <w:rsid w:val="007A419B"/>
    <w:rsid w:val="007B400B"/>
    <w:rsid w:val="007B7214"/>
    <w:rsid w:val="007B7BDB"/>
    <w:rsid w:val="007C41B1"/>
    <w:rsid w:val="007C5C1A"/>
    <w:rsid w:val="007D3DD6"/>
    <w:rsid w:val="007E2A4A"/>
    <w:rsid w:val="007E4EB4"/>
    <w:rsid w:val="007F360A"/>
    <w:rsid w:val="008024FB"/>
    <w:rsid w:val="00814550"/>
    <w:rsid w:val="00824AA6"/>
    <w:rsid w:val="008268EC"/>
    <w:rsid w:val="0084233F"/>
    <w:rsid w:val="008424CE"/>
    <w:rsid w:val="00846FF2"/>
    <w:rsid w:val="008607D6"/>
    <w:rsid w:val="00861686"/>
    <w:rsid w:val="00862B4F"/>
    <w:rsid w:val="0087250D"/>
    <w:rsid w:val="008769FC"/>
    <w:rsid w:val="008875E9"/>
    <w:rsid w:val="0089364E"/>
    <w:rsid w:val="008B423A"/>
    <w:rsid w:val="008B45C3"/>
    <w:rsid w:val="008B55CA"/>
    <w:rsid w:val="008B74CB"/>
    <w:rsid w:val="008D0105"/>
    <w:rsid w:val="008D1C24"/>
    <w:rsid w:val="008D35EB"/>
    <w:rsid w:val="008F17D6"/>
    <w:rsid w:val="008F675E"/>
    <w:rsid w:val="00901A47"/>
    <w:rsid w:val="00902F2B"/>
    <w:rsid w:val="00904425"/>
    <w:rsid w:val="00914ADA"/>
    <w:rsid w:val="00922E82"/>
    <w:rsid w:val="00935E65"/>
    <w:rsid w:val="00940545"/>
    <w:rsid w:val="00943624"/>
    <w:rsid w:val="0094526D"/>
    <w:rsid w:val="00951093"/>
    <w:rsid w:val="009632AE"/>
    <w:rsid w:val="0096588E"/>
    <w:rsid w:val="0096739E"/>
    <w:rsid w:val="009963E2"/>
    <w:rsid w:val="009B0A49"/>
    <w:rsid w:val="009B3AF7"/>
    <w:rsid w:val="009B4609"/>
    <w:rsid w:val="009B6840"/>
    <w:rsid w:val="009C428D"/>
    <w:rsid w:val="009C7B37"/>
    <w:rsid w:val="009E2FE6"/>
    <w:rsid w:val="009F1456"/>
    <w:rsid w:val="009F1C5B"/>
    <w:rsid w:val="009F7D96"/>
    <w:rsid w:val="00A156B7"/>
    <w:rsid w:val="00A2174D"/>
    <w:rsid w:val="00A22176"/>
    <w:rsid w:val="00A33980"/>
    <w:rsid w:val="00A33EC1"/>
    <w:rsid w:val="00A36D51"/>
    <w:rsid w:val="00A45A87"/>
    <w:rsid w:val="00A6045F"/>
    <w:rsid w:val="00A7157A"/>
    <w:rsid w:val="00A80A18"/>
    <w:rsid w:val="00AA00E5"/>
    <w:rsid w:val="00AC4089"/>
    <w:rsid w:val="00AF7BAA"/>
    <w:rsid w:val="00B026DA"/>
    <w:rsid w:val="00B21D15"/>
    <w:rsid w:val="00B268F4"/>
    <w:rsid w:val="00B33880"/>
    <w:rsid w:val="00B33ECC"/>
    <w:rsid w:val="00B373C8"/>
    <w:rsid w:val="00B63D76"/>
    <w:rsid w:val="00B74206"/>
    <w:rsid w:val="00B8171F"/>
    <w:rsid w:val="00B81A2D"/>
    <w:rsid w:val="00B92BC1"/>
    <w:rsid w:val="00B96E8B"/>
    <w:rsid w:val="00BA08C8"/>
    <w:rsid w:val="00BC106F"/>
    <w:rsid w:val="00BC133A"/>
    <w:rsid w:val="00BE1651"/>
    <w:rsid w:val="00BF2542"/>
    <w:rsid w:val="00BF3AD3"/>
    <w:rsid w:val="00C02658"/>
    <w:rsid w:val="00C05F94"/>
    <w:rsid w:val="00C22008"/>
    <w:rsid w:val="00C23551"/>
    <w:rsid w:val="00C309BF"/>
    <w:rsid w:val="00C36F2B"/>
    <w:rsid w:val="00C42B3A"/>
    <w:rsid w:val="00C4346A"/>
    <w:rsid w:val="00C45389"/>
    <w:rsid w:val="00C4631C"/>
    <w:rsid w:val="00C61D66"/>
    <w:rsid w:val="00C7271D"/>
    <w:rsid w:val="00C80002"/>
    <w:rsid w:val="00C831A8"/>
    <w:rsid w:val="00C84319"/>
    <w:rsid w:val="00CB0A4C"/>
    <w:rsid w:val="00CC76A7"/>
    <w:rsid w:val="00CD3893"/>
    <w:rsid w:val="00CD467E"/>
    <w:rsid w:val="00CE0076"/>
    <w:rsid w:val="00CE40AE"/>
    <w:rsid w:val="00CF62B5"/>
    <w:rsid w:val="00D01018"/>
    <w:rsid w:val="00D03C95"/>
    <w:rsid w:val="00D13097"/>
    <w:rsid w:val="00D15A74"/>
    <w:rsid w:val="00D22D27"/>
    <w:rsid w:val="00D415C0"/>
    <w:rsid w:val="00D424C6"/>
    <w:rsid w:val="00D50708"/>
    <w:rsid w:val="00D54917"/>
    <w:rsid w:val="00D54B51"/>
    <w:rsid w:val="00D647CF"/>
    <w:rsid w:val="00D6622A"/>
    <w:rsid w:val="00D6641C"/>
    <w:rsid w:val="00D87131"/>
    <w:rsid w:val="00D976FD"/>
    <w:rsid w:val="00D97BB1"/>
    <w:rsid w:val="00DA0569"/>
    <w:rsid w:val="00DA45BA"/>
    <w:rsid w:val="00DB032A"/>
    <w:rsid w:val="00DB2947"/>
    <w:rsid w:val="00DB4752"/>
    <w:rsid w:val="00DB58DF"/>
    <w:rsid w:val="00DC351D"/>
    <w:rsid w:val="00DD3B32"/>
    <w:rsid w:val="00DD534D"/>
    <w:rsid w:val="00DE355D"/>
    <w:rsid w:val="00DE3849"/>
    <w:rsid w:val="00DE4042"/>
    <w:rsid w:val="00DF51DA"/>
    <w:rsid w:val="00E05C79"/>
    <w:rsid w:val="00E07654"/>
    <w:rsid w:val="00E30AA5"/>
    <w:rsid w:val="00E3178C"/>
    <w:rsid w:val="00E3211A"/>
    <w:rsid w:val="00E32924"/>
    <w:rsid w:val="00E43236"/>
    <w:rsid w:val="00E432F6"/>
    <w:rsid w:val="00E5136D"/>
    <w:rsid w:val="00E61633"/>
    <w:rsid w:val="00E63A80"/>
    <w:rsid w:val="00E6496E"/>
    <w:rsid w:val="00E71EE5"/>
    <w:rsid w:val="00E844FA"/>
    <w:rsid w:val="00E86C22"/>
    <w:rsid w:val="00E93D17"/>
    <w:rsid w:val="00EB02C3"/>
    <w:rsid w:val="00EB36F5"/>
    <w:rsid w:val="00EC0ACD"/>
    <w:rsid w:val="00EC4237"/>
    <w:rsid w:val="00EC4466"/>
    <w:rsid w:val="00EE59EF"/>
    <w:rsid w:val="00EF2424"/>
    <w:rsid w:val="00EF3464"/>
    <w:rsid w:val="00F256EB"/>
    <w:rsid w:val="00F36608"/>
    <w:rsid w:val="00F4654B"/>
    <w:rsid w:val="00F47C50"/>
    <w:rsid w:val="00F53F21"/>
    <w:rsid w:val="00F70315"/>
    <w:rsid w:val="00F7242E"/>
    <w:rsid w:val="00F73C64"/>
    <w:rsid w:val="00F8483A"/>
    <w:rsid w:val="00F85DDB"/>
    <w:rsid w:val="00F94991"/>
    <w:rsid w:val="00F949F7"/>
    <w:rsid w:val="00F94DAF"/>
    <w:rsid w:val="00F95694"/>
    <w:rsid w:val="00F95D19"/>
    <w:rsid w:val="00FB6C38"/>
    <w:rsid w:val="00FC580F"/>
    <w:rsid w:val="00FD3892"/>
    <w:rsid w:val="00FE4B36"/>
    <w:rsid w:val="00FF03F3"/>
    <w:rsid w:val="00FF3546"/>
    <w:rsid w:val="00FF79C9"/>
    <w:rsid w:val="35E2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59E1"/>
  <w15:chartTrackingRefBased/>
  <w15:docId w15:val="{A5513654-4C3B-4404-A7CA-8AF0C9F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FB"/>
    <w:pPr>
      <w:ind w:left="720"/>
      <w:contextualSpacing/>
    </w:pPr>
  </w:style>
  <w:style w:type="paragraph" w:styleId="Header">
    <w:name w:val="header"/>
    <w:basedOn w:val="Normal"/>
    <w:link w:val="HeaderChar"/>
    <w:uiPriority w:val="99"/>
    <w:unhideWhenUsed/>
    <w:rsid w:val="00BF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D3"/>
  </w:style>
  <w:style w:type="paragraph" w:styleId="Footer">
    <w:name w:val="footer"/>
    <w:basedOn w:val="Normal"/>
    <w:link w:val="FooterChar"/>
    <w:uiPriority w:val="99"/>
    <w:unhideWhenUsed/>
    <w:rsid w:val="00BF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D3"/>
  </w:style>
  <w:style w:type="paragraph" w:styleId="BalloonText">
    <w:name w:val="Balloon Text"/>
    <w:basedOn w:val="Normal"/>
    <w:link w:val="BalloonTextChar"/>
    <w:uiPriority w:val="99"/>
    <w:semiHidden/>
    <w:unhideWhenUsed/>
    <w:rsid w:val="00BF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D3"/>
    <w:rPr>
      <w:rFonts w:ascii="Segoe UI" w:hAnsi="Segoe UI" w:cs="Segoe UI"/>
      <w:sz w:val="18"/>
      <w:szCs w:val="18"/>
    </w:rPr>
  </w:style>
  <w:style w:type="table" w:styleId="TableGrid">
    <w:name w:val="Table Grid"/>
    <w:basedOn w:val="TableNormal"/>
    <w:uiPriority w:val="59"/>
    <w:rsid w:val="001A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87F"/>
    <w:rPr>
      <w:color w:val="0563C1" w:themeColor="hyperlink"/>
      <w:u w:val="single"/>
    </w:rPr>
  </w:style>
  <w:style w:type="character" w:customStyle="1" w:styleId="UnresolvedMention1">
    <w:name w:val="Unresolved Mention1"/>
    <w:basedOn w:val="DefaultParagraphFont"/>
    <w:uiPriority w:val="99"/>
    <w:semiHidden/>
    <w:unhideWhenUsed/>
    <w:rsid w:val="0074587F"/>
    <w:rPr>
      <w:color w:val="808080"/>
      <w:shd w:val="clear" w:color="auto" w:fill="E6E6E6"/>
    </w:rPr>
  </w:style>
  <w:style w:type="paragraph" w:customStyle="1" w:styleId="Default">
    <w:name w:val="Default"/>
    <w:basedOn w:val="Normal"/>
    <w:rsid w:val="00FD3892"/>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3980"/>
    <w:rPr>
      <w:sz w:val="16"/>
      <w:szCs w:val="16"/>
    </w:rPr>
  </w:style>
  <w:style w:type="paragraph" w:styleId="CommentText">
    <w:name w:val="annotation text"/>
    <w:basedOn w:val="Normal"/>
    <w:link w:val="CommentTextChar"/>
    <w:uiPriority w:val="99"/>
    <w:semiHidden/>
    <w:unhideWhenUsed/>
    <w:rsid w:val="00A33980"/>
    <w:pPr>
      <w:spacing w:line="240" w:lineRule="auto"/>
    </w:pPr>
    <w:rPr>
      <w:sz w:val="20"/>
      <w:szCs w:val="20"/>
    </w:rPr>
  </w:style>
  <w:style w:type="character" w:customStyle="1" w:styleId="CommentTextChar">
    <w:name w:val="Comment Text Char"/>
    <w:basedOn w:val="DefaultParagraphFont"/>
    <w:link w:val="CommentText"/>
    <w:uiPriority w:val="99"/>
    <w:semiHidden/>
    <w:rsid w:val="00A33980"/>
    <w:rPr>
      <w:sz w:val="20"/>
      <w:szCs w:val="20"/>
    </w:rPr>
  </w:style>
  <w:style w:type="paragraph" w:styleId="CommentSubject">
    <w:name w:val="annotation subject"/>
    <w:basedOn w:val="CommentText"/>
    <w:next w:val="CommentText"/>
    <w:link w:val="CommentSubjectChar"/>
    <w:uiPriority w:val="99"/>
    <w:semiHidden/>
    <w:unhideWhenUsed/>
    <w:rsid w:val="00A33980"/>
    <w:rPr>
      <w:b/>
      <w:bCs/>
    </w:rPr>
  </w:style>
  <w:style w:type="character" w:customStyle="1" w:styleId="CommentSubjectChar">
    <w:name w:val="Comment Subject Char"/>
    <w:basedOn w:val="CommentTextChar"/>
    <w:link w:val="CommentSubject"/>
    <w:uiPriority w:val="99"/>
    <w:semiHidden/>
    <w:rsid w:val="00A33980"/>
    <w:rPr>
      <w:b/>
      <w:bCs/>
      <w:sz w:val="20"/>
      <w:szCs w:val="20"/>
    </w:rPr>
  </w:style>
  <w:style w:type="paragraph" w:styleId="NormalWeb">
    <w:name w:val="Normal (Web)"/>
    <w:basedOn w:val="Normal"/>
    <w:uiPriority w:val="99"/>
    <w:unhideWhenUsed/>
    <w:rsid w:val="00D54B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4A1E"/>
    <w:rPr>
      <w:color w:val="605E5C"/>
      <w:shd w:val="clear" w:color="auto" w:fill="E1DFDD"/>
    </w:rPr>
  </w:style>
  <w:style w:type="character" w:styleId="FollowedHyperlink">
    <w:name w:val="FollowedHyperlink"/>
    <w:basedOn w:val="DefaultParagraphFont"/>
    <w:uiPriority w:val="99"/>
    <w:semiHidden/>
    <w:unhideWhenUsed/>
    <w:rsid w:val="0060651E"/>
    <w:rPr>
      <w:color w:val="954F72" w:themeColor="followedHyperlink"/>
      <w:u w:val="single"/>
    </w:rPr>
  </w:style>
  <w:style w:type="character" w:styleId="PlaceholderText">
    <w:name w:val="Placeholder Text"/>
    <w:basedOn w:val="DefaultParagraphFont"/>
    <w:uiPriority w:val="99"/>
    <w:semiHidden/>
    <w:rsid w:val="006E5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5487">
      <w:bodyDiv w:val="1"/>
      <w:marLeft w:val="0"/>
      <w:marRight w:val="0"/>
      <w:marTop w:val="0"/>
      <w:marBottom w:val="0"/>
      <w:divBdr>
        <w:top w:val="none" w:sz="0" w:space="0" w:color="auto"/>
        <w:left w:val="none" w:sz="0" w:space="0" w:color="auto"/>
        <w:bottom w:val="none" w:sz="0" w:space="0" w:color="auto"/>
        <w:right w:val="none" w:sz="0" w:space="0" w:color="auto"/>
      </w:divBdr>
    </w:div>
    <w:div w:id="767314045">
      <w:bodyDiv w:val="1"/>
      <w:marLeft w:val="0"/>
      <w:marRight w:val="0"/>
      <w:marTop w:val="0"/>
      <w:marBottom w:val="0"/>
      <w:divBdr>
        <w:top w:val="none" w:sz="0" w:space="0" w:color="auto"/>
        <w:left w:val="none" w:sz="0" w:space="0" w:color="auto"/>
        <w:bottom w:val="none" w:sz="0" w:space="0" w:color="auto"/>
        <w:right w:val="none" w:sz="0" w:space="0" w:color="auto"/>
      </w:divBdr>
    </w:div>
    <w:div w:id="9117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k-hennon.1@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ioSFEC@o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CEEC-40FC-4A2F-A756-0978327A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Focht, Earl</dc:creator>
  <cp:keywords/>
  <dc:description/>
  <cp:lastModifiedBy>Meek-Hennon, Kristin M.</cp:lastModifiedBy>
  <cp:revision>3</cp:revision>
  <cp:lastPrinted>2019-09-23T18:30:00Z</cp:lastPrinted>
  <dcterms:created xsi:type="dcterms:W3CDTF">2020-06-29T20:21:00Z</dcterms:created>
  <dcterms:modified xsi:type="dcterms:W3CDTF">2020-07-02T16:43:00Z</dcterms:modified>
</cp:coreProperties>
</file>