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7544" w:rsidRDefault="00497544" w:rsidP="00497544">
      <w:pPr>
        <w:kinsoku w:val="0"/>
        <w:overflowPunct w:val="0"/>
        <w:autoSpaceDE w:val="0"/>
        <w:autoSpaceDN w:val="0"/>
        <w:adjustRightInd w:val="0"/>
        <w:spacing w:before="80"/>
        <w:ind w:left="-680" w:right="-680"/>
        <w:jc w:val="center"/>
        <w:rPr>
          <w:rFonts w:ascii="Arial" w:hAnsi="Arial" w:cs="Arial"/>
          <w:b/>
          <w:bCs/>
          <w:color w:val="00B050"/>
          <w:sz w:val="56"/>
          <w:szCs w:val="56"/>
          <w:u w:val="single"/>
          <w:lang w:val="es-US"/>
        </w:rPr>
      </w:pPr>
      <w:bookmarkStart w:id="0" w:name="_GoBack"/>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05031AC2" wp14:editId="63264823">
                <wp:simplePos x="0" y="0"/>
                <wp:positionH relativeFrom="column">
                  <wp:posOffset>-342900</wp:posOffset>
                </wp:positionH>
                <wp:positionV relativeFrom="paragraph">
                  <wp:posOffset>-114300</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497544" w:rsidRDefault="00497544" w:rsidP="00497544">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5031AC2" id="Group 9" o:spid="_x0000_s1026" style="position:absolute;left:0;text-align:left;margin-left:-27pt;margin-top:-9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dooor1jz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497544" w:rsidRDefault="00497544" w:rsidP="00497544">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8"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bookmarkEnd w:id="0"/>
    </w:p>
    <w:p w:rsidR="00497544" w:rsidRDefault="00497544" w:rsidP="00497544">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497544" w:rsidRDefault="00497544" w:rsidP="00497544">
      <w:pPr>
        <w:spacing w:afterLines="200" w:after="480"/>
        <w:contextualSpacing/>
        <w:jc w:val="center"/>
        <w:rPr>
          <w:rFonts w:ascii="Arial" w:hAnsi="Arial" w:cs="Arial"/>
          <w:b/>
          <w:sz w:val="32"/>
          <w:szCs w:val="44"/>
        </w:rPr>
      </w:pPr>
      <w:r w:rsidRPr="003915E0">
        <w:rPr>
          <w:rFonts w:ascii="Arial" w:hAnsi="Arial" w:cs="Arial"/>
          <w:b/>
          <w:sz w:val="32"/>
          <w:szCs w:val="28"/>
          <w:lang w:val="es-US"/>
        </w:rPr>
        <w:t>MÓDULO</w:t>
      </w:r>
      <w:r>
        <w:rPr>
          <w:rFonts w:ascii="Arial" w:hAnsi="Arial" w:cs="Arial"/>
          <w:b/>
          <w:sz w:val="32"/>
          <w:szCs w:val="44"/>
        </w:rPr>
        <w:t xml:space="preserve"> 4</w:t>
      </w:r>
      <w:r w:rsidRPr="00EB1B1C">
        <w:rPr>
          <w:rFonts w:ascii="Arial" w:hAnsi="Arial" w:cs="Arial"/>
          <w:b/>
          <w:sz w:val="32"/>
          <w:szCs w:val="44"/>
        </w:rPr>
        <w:t xml:space="preserve">: </w:t>
      </w:r>
      <w:r w:rsidRPr="00497544">
        <w:rPr>
          <w:rFonts w:ascii="Arial" w:hAnsi="Arial" w:cs="Arial"/>
          <w:b/>
          <w:sz w:val="32"/>
          <w:szCs w:val="32"/>
          <w:lang w:val="es-US"/>
        </w:rPr>
        <w:t>COMPETENCIA, PATERNIDAD Y APRENDIZAJE EN EL HOGAR</w:t>
      </w:r>
    </w:p>
    <w:p w:rsidR="00497544" w:rsidRDefault="00497544" w:rsidP="00497544">
      <w:pPr>
        <w:spacing w:afterLines="200" w:after="480"/>
        <w:contextualSpacing/>
        <w:jc w:val="center"/>
        <w:rPr>
          <w:rFonts w:ascii="Arial" w:hAnsi="Arial" w:cs="Arial"/>
          <w:b/>
          <w:sz w:val="32"/>
          <w:szCs w:val="44"/>
        </w:rPr>
      </w:pPr>
    </w:p>
    <w:p w:rsidR="00497544" w:rsidRPr="003915E0" w:rsidRDefault="00497544" w:rsidP="00497544">
      <w:pPr>
        <w:kinsoku w:val="0"/>
        <w:overflowPunct w:val="0"/>
        <w:autoSpaceDE w:val="0"/>
        <w:autoSpaceDN w:val="0"/>
        <w:adjustRightInd w:val="0"/>
        <w:spacing w:before="80"/>
        <w:ind w:left="-680" w:right="-680"/>
        <w:jc w:val="center"/>
        <w:rPr>
          <w:rFonts w:ascii="Arial" w:hAnsi="Arial" w:cs="Arial"/>
          <w:b/>
          <w:bCs/>
          <w:sz w:val="32"/>
          <w:szCs w:val="56"/>
          <w:lang w:val="es-US"/>
        </w:rPr>
      </w:pPr>
      <w:r w:rsidRPr="003915E0">
        <w:rPr>
          <w:rFonts w:ascii="Arial" w:hAnsi="Arial" w:cs="Arial"/>
          <w:b/>
          <w:bCs/>
          <w:sz w:val="32"/>
          <w:szCs w:val="56"/>
          <w:lang w:val="es-US"/>
        </w:rPr>
        <w:t xml:space="preserve">ACTIVIDADES SOBRE </w:t>
      </w:r>
      <w:r w:rsidRPr="00497544">
        <w:rPr>
          <w:rFonts w:ascii="Arial" w:hAnsi="Arial"/>
          <w:b/>
          <w:bCs/>
          <w:caps/>
          <w:sz w:val="32"/>
          <w:szCs w:val="32"/>
          <w:lang w:val="es-US"/>
        </w:rPr>
        <w:t>COMPETENCIA</w:t>
      </w:r>
    </w:p>
    <w:p w:rsidR="00FC4C05" w:rsidRDefault="00FC4C05">
      <w:pPr>
        <w:pStyle w:val="NormalWebCharChar"/>
        <w:spacing w:before="0" w:beforeAutospacing="0" w:after="0" w:afterAutospacing="0"/>
        <w:rPr>
          <w:rFonts w:ascii="Times New Roman" w:hAnsi="Times New Roman"/>
          <w:b/>
          <w:bCs/>
          <w:i/>
          <w:iCs/>
          <w:color w:val="000000"/>
          <w:sz w:val="24"/>
          <w:szCs w:val="24"/>
          <w:lang w:val="es-US"/>
        </w:rPr>
      </w:pPr>
    </w:p>
    <w:p w:rsidR="00497544" w:rsidRPr="006C69E2" w:rsidRDefault="00497544">
      <w:pPr>
        <w:pStyle w:val="NormalWebCharChar"/>
        <w:spacing w:before="0" w:beforeAutospacing="0" w:after="0" w:afterAutospacing="0"/>
        <w:rPr>
          <w:rFonts w:ascii="Times New Roman" w:hAnsi="Times New Roman"/>
          <w:b/>
          <w:bCs/>
          <w:i/>
          <w:iCs/>
          <w:color w:val="000000"/>
          <w:sz w:val="24"/>
          <w:szCs w:val="24"/>
          <w:lang w:val="es-US"/>
        </w:rPr>
      </w:pPr>
    </w:p>
    <w:p w:rsidR="00FC4C05" w:rsidRPr="00497544" w:rsidRDefault="00497544" w:rsidP="00611468">
      <w:pPr>
        <w:spacing w:line="216" w:lineRule="auto"/>
        <w:rPr>
          <w:rFonts w:ascii="Arial" w:hAnsi="Arial" w:cs="Arial"/>
          <w:lang w:val="es-US"/>
        </w:rPr>
      </w:pPr>
      <w:r>
        <w:rPr>
          <w:rFonts w:ascii="Arial" w:hAnsi="Arial" w:cs="Arial"/>
          <w:caps/>
          <w:u w:val="single"/>
          <w:lang w:val="es-US"/>
        </w:rPr>
        <w:t>*</w:t>
      </w:r>
      <w:r w:rsidR="006F511B" w:rsidRPr="00497544">
        <w:rPr>
          <w:rFonts w:ascii="Arial" w:hAnsi="Arial" w:cs="Arial"/>
          <w:caps/>
          <w:u w:val="single"/>
          <w:lang w:val="es-US"/>
        </w:rPr>
        <w:t>General</w:t>
      </w:r>
    </w:p>
    <w:p w:rsidR="00FC4C05" w:rsidRPr="00497544" w:rsidRDefault="006F511B" w:rsidP="00497544">
      <w:pPr>
        <w:pStyle w:val="ListParagraph"/>
        <w:numPr>
          <w:ilvl w:val="0"/>
          <w:numId w:val="10"/>
        </w:numPr>
        <w:spacing w:afterLines="50" w:after="120" w:line="216" w:lineRule="auto"/>
        <w:ind w:left="720" w:right="-340"/>
        <w:rPr>
          <w:rFonts w:ascii="Arial" w:hAnsi="Arial" w:cs="Arial"/>
          <w:lang w:val="es-US"/>
        </w:rPr>
      </w:pPr>
      <w:r w:rsidRPr="00497544">
        <w:rPr>
          <w:rFonts w:ascii="Arial" w:hAnsi="Arial" w:cs="Arial"/>
          <w:lang w:val="es-US"/>
        </w:rPr>
        <w:t>Promover con otras personas la igualdad de oportunidades para TODOS los alumnos.</w:t>
      </w:r>
    </w:p>
    <w:p w:rsidR="00FC4C05" w:rsidRPr="00497544" w:rsidRDefault="006F511B" w:rsidP="00497544">
      <w:pPr>
        <w:pStyle w:val="ListParagraph"/>
        <w:numPr>
          <w:ilvl w:val="0"/>
          <w:numId w:val="10"/>
        </w:numPr>
        <w:spacing w:afterLines="50" w:after="120" w:line="216" w:lineRule="auto"/>
        <w:ind w:left="720" w:right="-340"/>
        <w:rPr>
          <w:rFonts w:ascii="Arial" w:hAnsi="Arial" w:cs="Arial"/>
          <w:lang w:val="es-US"/>
        </w:rPr>
      </w:pPr>
      <w:r w:rsidRPr="00497544">
        <w:rPr>
          <w:rFonts w:ascii="Arial" w:hAnsi="Arial" w:cs="Arial"/>
          <w:lang w:val="es-US"/>
        </w:rPr>
        <w:t>Reconocer y planificar respecto del niño como individuo, no etiquetar.</w:t>
      </w:r>
    </w:p>
    <w:p w:rsidR="00FC4C05" w:rsidRPr="00497544" w:rsidRDefault="006F511B" w:rsidP="00497544">
      <w:pPr>
        <w:pStyle w:val="ListParagraph"/>
        <w:numPr>
          <w:ilvl w:val="0"/>
          <w:numId w:val="10"/>
        </w:numPr>
        <w:spacing w:afterLines="50" w:after="120" w:line="216" w:lineRule="auto"/>
        <w:ind w:left="720" w:right="-340"/>
        <w:rPr>
          <w:rFonts w:ascii="Arial" w:hAnsi="Arial" w:cs="Arial"/>
          <w:lang w:val="es-US"/>
        </w:rPr>
      </w:pPr>
      <w:r w:rsidRPr="00497544">
        <w:rPr>
          <w:rFonts w:ascii="Arial" w:hAnsi="Arial" w:cs="Arial"/>
          <w:lang w:val="es-US"/>
        </w:rPr>
        <w:t>Basarse en las fortalezas del niño, de la familia y en sus propias fortalezas.</w:t>
      </w:r>
    </w:p>
    <w:p w:rsidR="00FC4C05" w:rsidRPr="00497544" w:rsidRDefault="006F511B" w:rsidP="00497544">
      <w:pPr>
        <w:pStyle w:val="ListParagraph"/>
        <w:numPr>
          <w:ilvl w:val="0"/>
          <w:numId w:val="10"/>
        </w:numPr>
        <w:spacing w:afterLines="50" w:after="120" w:line="216" w:lineRule="auto"/>
        <w:ind w:left="720" w:right="-340"/>
        <w:rPr>
          <w:rFonts w:ascii="Arial" w:hAnsi="Arial" w:cs="Arial"/>
          <w:lang w:val="es-US"/>
        </w:rPr>
      </w:pPr>
      <w:r w:rsidRPr="00497544">
        <w:rPr>
          <w:rFonts w:ascii="Arial" w:hAnsi="Arial" w:cs="Arial"/>
          <w:lang w:val="es-US"/>
        </w:rPr>
        <w:t>Obtener ayuda cuando sea necesaria para un aprendizaje más profundo.</w:t>
      </w:r>
    </w:p>
    <w:p w:rsidR="00FC4C05" w:rsidRPr="00497544" w:rsidRDefault="006F511B" w:rsidP="00497544">
      <w:pPr>
        <w:pStyle w:val="ListParagraph"/>
        <w:numPr>
          <w:ilvl w:val="0"/>
          <w:numId w:val="10"/>
        </w:numPr>
        <w:spacing w:afterLines="50" w:after="120" w:line="216" w:lineRule="auto"/>
        <w:ind w:left="720" w:right="-340"/>
        <w:rPr>
          <w:rFonts w:ascii="Arial" w:hAnsi="Arial" w:cs="Arial"/>
          <w:lang w:val="es-US"/>
        </w:rPr>
      </w:pPr>
      <w:r w:rsidRPr="00497544">
        <w:rPr>
          <w:rFonts w:ascii="Arial" w:hAnsi="Arial" w:cs="Arial"/>
          <w:lang w:val="es-US"/>
        </w:rPr>
        <w:t>Aprender a partir de las interacciones con otras personas.</w:t>
      </w:r>
    </w:p>
    <w:p w:rsidR="00FC4C05" w:rsidRPr="00497544" w:rsidRDefault="006F511B" w:rsidP="00497544">
      <w:pPr>
        <w:pStyle w:val="ListParagraph"/>
        <w:numPr>
          <w:ilvl w:val="0"/>
          <w:numId w:val="10"/>
        </w:numPr>
        <w:spacing w:afterLines="50" w:after="120" w:line="216" w:lineRule="auto"/>
        <w:ind w:left="720" w:right="-340"/>
        <w:rPr>
          <w:rFonts w:ascii="Arial" w:hAnsi="Arial" w:cs="Arial"/>
          <w:lang w:val="es-US"/>
        </w:rPr>
      </w:pPr>
      <w:r w:rsidRPr="00497544">
        <w:rPr>
          <w:rFonts w:ascii="Arial" w:hAnsi="Arial" w:cs="Arial"/>
          <w:lang w:val="es-US"/>
        </w:rPr>
        <w:t>Obtener la opinión de otras personas respecto de sus habilidades.</w:t>
      </w:r>
    </w:p>
    <w:p w:rsidR="00FC4C05" w:rsidRPr="00497544" w:rsidRDefault="006F511B" w:rsidP="00497544">
      <w:pPr>
        <w:pStyle w:val="ListParagraph"/>
        <w:numPr>
          <w:ilvl w:val="0"/>
          <w:numId w:val="10"/>
        </w:numPr>
        <w:spacing w:afterLines="50" w:after="120" w:line="216" w:lineRule="auto"/>
        <w:ind w:left="720" w:right="-340"/>
        <w:rPr>
          <w:rFonts w:ascii="Arial" w:hAnsi="Arial" w:cs="Arial"/>
          <w:lang w:val="es-US"/>
        </w:rPr>
      </w:pPr>
      <w:r w:rsidRPr="00497544">
        <w:rPr>
          <w:rFonts w:ascii="Arial" w:hAnsi="Arial" w:cs="Arial"/>
          <w:lang w:val="es-US"/>
        </w:rPr>
        <w:t>Desarrollar y comunicar expectativas elevadas, establecer metas.</w:t>
      </w:r>
    </w:p>
    <w:p w:rsidR="00FC4C05" w:rsidRPr="00497544" w:rsidRDefault="006F511B" w:rsidP="00497544">
      <w:pPr>
        <w:pStyle w:val="ListParagraph"/>
        <w:numPr>
          <w:ilvl w:val="0"/>
          <w:numId w:val="10"/>
        </w:numPr>
        <w:spacing w:afterLines="50" w:after="120" w:line="216" w:lineRule="auto"/>
        <w:ind w:left="720" w:right="-340"/>
        <w:textAlignment w:val="baseline"/>
        <w:rPr>
          <w:rFonts w:ascii="Arial" w:hAnsi="Arial" w:cs="Arial"/>
          <w:lang w:val="es-US"/>
        </w:rPr>
      </w:pPr>
      <w:r w:rsidRPr="00497544">
        <w:rPr>
          <w:rFonts w:ascii="Arial" w:hAnsi="Arial" w:cs="Arial"/>
          <w:lang w:val="es-US"/>
        </w:rPr>
        <w:t>Verificar que la biblioteca cuente con materiales de lectura y DVD sobre el tema que se necesita.</w:t>
      </w:r>
    </w:p>
    <w:p w:rsidR="00FC4C05" w:rsidRPr="00497544" w:rsidRDefault="006F511B" w:rsidP="00497544">
      <w:pPr>
        <w:pStyle w:val="ListParagraph"/>
        <w:numPr>
          <w:ilvl w:val="0"/>
          <w:numId w:val="10"/>
        </w:numPr>
        <w:spacing w:afterLines="50" w:after="120" w:line="216" w:lineRule="auto"/>
        <w:ind w:left="720" w:right="-340"/>
        <w:rPr>
          <w:rFonts w:ascii="Arial" w:hAnsi="Arial" w:cs="Arial"/>
          <w:lang w:val="es-US"/>
        </w:rPr>
      </w:pPr>
      <w:r w:rsidRPr="00497544">
        <w:rPr>
          <w:rFonts w:ascii="Arial" w:eastAsia="Times New Roman" w:hAnsi="Arial" w:cs="Arial"/>
          <w:lang w:val="es-US"/>
        </w:rPr>
        <w:t>Asistir al taller juntos (padres y maestros).</w:t>
      </w:r>
    </w:p>
    <w:p w:rsidR="00FC4C05" w:rsidRPr="00497544" w:rsidRDefault="00FC4C05" w:rsidP="00611468">
      <w:pPr>
        <w:spacing w:afterLines="50" w:after="120" w:line="216" w:lineRule="auto"/>
        <w:textAlignment w:val="baseline"/>
        <w:rPr>
          <w:rFonts w:ascii="Arial" w:hAnsi="Arial" w:cs="Arial"/>
          <w:lang w:val="es-US"/>
        </w:rPr>
      </w:pPr>
    </w:p>
    <w:p w:rsidR="00FC4C05" w:rsidRPr="00497544" w:rsidRDefault="00497544" w:rsidP="00611468">
      <w:pPr>
        <w:spacing w:line="216" w:lineRule="auto"/>
        <w:textAlignment w:val="baseline"/>
        <w:rPr>
          <w:rFonts w:ascii="Arial" w:hAnsi="Arial" w:cs="Arial"/>
          <w:caps/>
          <w:u w:val="single"/>
          <w:lang w:val="es-US"/>
        </w:rPr>
      </w:pPr>
      <w:r>
        <w:rPr>
          <w:rFonts w:ascii="Arial" w:hAnsi="Arial" w:cs="Arial"/>
          <w:caps/>
          <w:u w:val="single"/>
          <w:lang w:val="es-US"/>
        </w:rPr>
        <w:t>*</w:t>
      </w:r>
      <w:r w:rsidR="006F511B" w:rsidRPr="00497544">
        <w:rPr>
          <w:rFonts w:ascii="Arial" w:hAnsi="Arial" w:cs="Arial"/>
          <w:caps/>
          <w:u w:val="single"/>
          <w:lang w:val="es-US"/>
        </w:rPr>
        <w:t>De la escuela al hogar</w:t>
      </w:r>
    </w:p>
    <w:p w:rsidR="00FC4C05" w:rsidRPr="00497544" w:rsidRDefault="006F511B" w:rsidP="00497544">
      <w:pPr>
        <w:pStyle w:val="ListParagraph"/>
        <w:numPr>
          <w:ilvl w:val="0"/>
          <w:numId w:val="11"/>
        </w:numPr>
        <w:spacing w:afterLines="50" w:after="120" w:line="216" w:lineRule="auto"/>
        <w:ind w:left="720" w:right="-284"/>
        <w:rPr>
          <w:rFonts w:ascii="Arial" w:eastAsia="Times New Roman" w:hAnsi="Arial" w:cs="Arial"/>
          <w:lang w:val="es-US"/>
        </w:rPr>
      </w:pPr>
      <w:r w:rsidRPr="00497544">
        <w:rPr>
          <w:rFonts w:ascii="Arial" w:eastAsia="Times New Roman" w:hAnsi="Arial" w:cs="Arial"/>
          <w:lang w:val="es-US"/>
        </w:rPr>
        <w:t>Compartir sus cualificaciones, habilidades, intereses educativos/orientación, visión de enseñanza.</w:t>
      </w:r>
    </w:p>
    <w:p w:rsidR="00FC4C05" w:rsidRPr="00497544" w:rsidRDefault="006F511B" w:rsidP="00497544">
      <w:pPr>
        <w:pStyle w:val="ListParagraph"/>
        <w:numPr>
          <w:ilvl w:val="0"/>
          <w:numId w:val="11"/>
        </w:numPr>
        <w:spacing w:afterLines="50" w:after="120" w:line="216" w:lineRule="auto"/>
        <w:ind w:left="720" w:right="-284"/>
        <w:rPr>
          <w:rFonts w:ascii="Arial" w:eastAsia="Times New Roman" w:hAnsi="Arial" w:cs="Arial"/>
          <w:lang w:val="es-US"/>
        </w:rPr>
      </w:pPr>
      <w:r w:rsidRPr="00497544">
        <w:rPr>
          <w:rFonts w:ascii="Arial" w:eastAsia="Times New Roman" w:hAnsi="Arial" w:cs="Arial"/>
          <w:lang w:val="es-US"/>
        </w:rPr>
        <w:t>Preguntar a los padres nuevos qué hicieron los maestros anteriores en cuanto al apoyo del progreso de sus alumnos.</w:t>
      </w:r>
    </w:p>
    <w:p w:rsidR="00FC4C05" w:rsidRPr="00497544" w:rsidRDefault="006F511B" w:rsidP="00497544">
      <w:pPr>
        <w:pStyle w:val="ListParagraph"/>
        <w:numPr>
          <w:ilvl w:val="0"/>
          <w:numId w:val="11"/>
        </w:numPr>
        <w:spacing w:afterLines="50" w:after="120" w:line="216" w:lineRule="auto"/>
        <w:ind w:left="720" w:right="-284"/>
        <w:rPr>
          <w:rFonts w:ascii="Arial" w:eastAsia="Times New Roman" w:hAnsi="Arial" w:cs="Arial"/>
          <w:lang w:val="es-US"/>
        </w:rPr>
      </w:pPr>
      <w:r w:rsidRPr="00497544">
        <w:rPr>
          <w:rFonts w:ascii="Arial" w:eastAsia="Times New Roman" w:hAnsi="Arial" w:cs="Arial"/>
          <w:lang w:val="es-US"/>
        </w:rPr>
        <w:t>Desarrollar una biblioteca de recursos de técnicas de instrucción con base científica.</w:t>
      </w:r>
    </w:p>
    <w:p w:rsidR="00FC4C05" w:rsidRPr="00497544" w:rsidRDefault="006F511B" w:rsidP="00497544">
      <w:pPr>
        <w:pStyle w:val="ListParagraph"/>
        <w:numPr>
          <w:ilvl w:val="0"/>
          <w:numId w:val="11"/>
        </w:numPr>
        <w:spacing w:afterLines="50" w:after="120" w:line="216" w:lineRule="auto"/>
        <w:ind w:left="720" w:right="-284"/>
        <w:rPr>
          <w:rFonts w:ascii="Arial" w:eastAsia="Times New Roman" w:hAnsi="Arial" w:cs="Arial"/>
          <w:lang w:val="es-US"/>
        </w:rPr>
      </w:pPr>
      <w:r w:rsidRPr="00497544">
        <w:rPr>
          <w:rFonts w:ascii="Arial" w:eastAsia="Times New Roman" w:hAnsi="Arial" w:cs="Arial"/>
          <w:lang w:val="es-US"/>
        </w:rPr>
        <w:t>Asistir a conferencias/talleres que se orientan a las asociaciones entre padres y maestros.</w:t>
      </w:r>
    </w:p>
    <w:p w:rsidR="00FC4C05" w:rsidRPr="00497544" w:rsidRDefault="006F511B" w:rsidP="00497544">
      <w:pPr>
        <w:pStyle w:val="ListParagraph"/>
        <w:numPr>
          <w:ilvl w:val="0"/>
          <w:numId w:val="11"/>
        </w:numPr>
        <w:spacing w:afterLines="50" w:after="120" w:line="216" w:lineRule="auto"/>
        <w:ind w:left="720" w:right="-284"/>
        <w:rPr>
          <w:rFonts w:ascii="Arial" w:eastAsia="Times New Roman" w:hAnsi="Arial" w:cs="Arial"/>
          <w:lang w:val="es-US"/>
        </w:rPr>
      </w:pPr>
      <w:r w:rsidRPr="00497544">
        <w:rPr>
          <w:rFonts w:ascii="Arial" w:eastAsia="Times New Roman" w:hAnsi="Arial" w:cs="Arial"/>
          <w:lang w:val="es-US"/>
        </w:rPr>
        <w:t>Brindar información a los padres sobre conferencias y talleres que contengan bloques en los que se aborden temas de la familia.</w:t>
      </w:r>
    </w:p>
    <w:p w:rsidR="00FC4C05" w:rsidRPr="00497544" w:rsidRDefault="006F511B" w:rsidP="00497544">
      <w:pPr>
        <w:pStyle w:val="ListParagraph"/>
        <w:numPr>
          <w:ilvl w:val="0"/>
          <w:numId w:val="11"/>
        </w:numPr>
        <w:spacing w:afterLines="50" w:after="120" w:line="216" w:lineRule="auto"/>
        <w:ind w:left="720" w:right="-284"/>
        <w:rPr>
          <w:rFonts w:ascii="Arial" w:eastAsia="Times New Roman" w:hAnsi="Arial" w:cs="Arial"/>
          <w:lang w:val="es-US"/>
        </w:rPr>
      </w:pPr>
      <w:r w:rsidRPr="00497544">
        <w:rPr>
          <w:rFonts w:ascii="Arial" w:eastAsia="Times New Roman" w:hAnsi="Arial" w:cs="Arial"/>
          <w:lang w:val="es-US"/>
        </w:rPr>
        <w:t>Pedirle a una persona que grabe sus comentarios realizados en las reuniones para contraponer las grandes expectativas a las falsas esperanzas.</w:t>
      </w:r>
    </w:p>
    <w:p w:rsidR="00FC4C05" w:rsidRPr="00497544" w:rsidRDefault="006F511B" w:rsidP="00497544">
      <w:pPr>
        <w:pStyle w:val="ListParagraph"/>
        <w:numPr>
          <w:ilvl w:val="0"/>
          <w:numId w:val="11"/>
        </w:numPr>
        <w:spacing w:afterLines="50" w:after="120" w:line="216" w:lineRule="auto"/>
        <w:ind w:left="720" w:right="-284"/>
        <w:rPr>
          <w:rFonts w:ascii="Arial" w:eastAsia="Times New Roman" w:hAnsi="Arial" w:cs="Arial"/>
          <w:lang w:val="es-US"/>
        </w:rPr>
      </w:pPr>
      <w:r w:rsidRPr="00497544">
        <w:rPr>
          <w:rFonts w:ascii="Arial" w:eastAsia="Times New Roman" w:hAnsi="Arial" w:cs="Arial"/>
          <w:lang w:val="es-US"/>
        </w:rPr>
        <w:t>Obtener opiniones de parte de las familias con las que interactúa respecto de su competencia en cuanto al trabajo que lleva a cabo con sus hijos.</w:t>
      </w:r>
    </w:p>
    <w:p w:rsidR="00FC4C05" w:rsidRPr="00497544" w:rsidRDefault="006F511B" w:rsidP="00497544">
      <w:pPr>
        <w:pStyle w:val="ListParagraph"/>
        <w:numPr>
          <w:ilvl w:val="0"/>
          <w:numId w:val="11"/>
        </w:numPr>
        <w:spacing w:afterLines="50" w:after="120" w:line="216" w:lineRule="auto"/>
        <w:ind w:left="720" w:right="-284"/>
        <w:rPr>
          <w:rFonts w:ascii="Arial" w:eastAsia="Times New Roman" w:hAnsi="Arial" w:cs="Arial"/>
          <w:lang w:val="es-US"/>
        </w:rPr>
      </w:pPr>
      <w:r w:rsidRPr="00497544">
        <w:rPr>
          <w:rFonts w:ascii="Arial" w:eastAsia="Times New Roman" w:hAnsi="Arial" w:cs="Arial"/>
          <w:lang w:val="es-US"/>
        </w:rPr>
        <w:t>Enseñar a los otros miembros del personal la estrategia de instrucción especialmente diseñada que mejor funcione con el alumno.</w:t>
      </w:r>
    </w:p>
    <w:p w:rsidR="00FC4C05" w:rsidRPr="00497544" w:rsidRDefault="006F511B" w:rsidP="00497544">
      <w:pPr>
        <w:pStyle w:val="ListParagraph"/>
        <w:numPr>
          <w:ilvl w:val="0"/>
          <w:numId w:val="11"/>
        </w:numPr>
        <w:spacing w:afterLines="50" w:after="120" w:line="216" w:lineRule="auto"/>
        <w:ind w:left="720" w:right="-284"/>
        <w:rPr>
          <w:rFonts w:ascii="Arial" w:eastAsia="Times New Roman" w:hAnsi="Arial" w:cs="Arial"/>
          <w:lang w:val="es-US"/>
        </w:rPr>
      </w:pPr>
      <w:r w:rsidRPr="00497544">
        <w:rPr>
          <w:rFonts w:ascii="Arial" w:eastAsia="Times New Roman" w:hAnsi="Arial" w:cs="Arial"/>
          <w:lang w:val="es-US"/>
        </w:rPr>
        <w:t>Liderar una evaluación y/o equipo de Programa de Educación Individualizado (IEP, por sus siglas en inglés) durante el proceso de asociación de una familia intencional.</w:t>
      </w:r>
    </w:p>
    <w:p w:rsidR="00FC4C05" w:rsidRPr="00497544" w:rsidRDefault="006F511B" w:rsidP="00497544">
      <w:pPr>
        <w:pStyle w:val="ListParagraph"/>
        <w:numPr>
          <w:ilvl w:val="0"/>
          <w:numId w:val="11"/>
        </w:numPr>
        <w:spacing w:afterLines="50" w:after="120" w:line="216" w:lineRule="auto"/>
        <w:ind w:left="720" w:right="-284"/>
        <w:rPr>
          <w:rFonts w:ascii="Arial" w:eastAsia="Times New Roman" w:hAnsi="Arial" w:cs="Arial"/>
          <w:lang w:val="es-US"/>
        </w:rPr>
      </w:pPr>
      <w:r w:rsidRPr="00497544">
        <w:rPr>
          <w:rFonts w:ascii="Arial" w:eastAsia="Times New Roman" w:hAnsi="Arial" w:cs="Arial"/>
          <w:lang w:val="es-US"/>
        </w:rPr>
        <w:t>Manifestar las expectativas elevadas que se tienen respecto de los alumnos con discapacidades a TODOS los miembros del equipo profesional y ayudarle a establecer expectativas elevadas para alumnos con discapacidades, aún con adaptaciones/modificaciones adecuadas.</w:t>
      </w:r>
    </w:p>
    <w:p w:rsidR="00FC4C05" w:rsidRPr="00497544" w:rsidRDefault="00497544" w:rsidP="00611468">
      <w:pPr>
        <w:spacing w:line="216" w:lineRule="auto"/>
        <w:ind w:right="-284"/>
        <w:rPr>
          <w:rFonts w:ascii="Arial" w:hAnsi="Arial" w:cs="Arial"/>
          <w:caps/>
          <w:u w:val="single"/>
          <w:lang w:val="es-US"/>
        </w:rPr>
      </w:pPr>
      <w:r>
        <w:rPr>
          <w:rFonts w:ascii="Arial" w:hAnsi="Arial" w:cs="Arial"/>
          <w:caps/>
          <w:u w:val="single"/>
          <w:lang w:val="es-US"/>
        </w:rPr>
        <w:lastRenderedPageBreak/>
        <w:t>*</w:t>
      </w:r>
      <w:r w:rsidR="006F511B" w:rsidRPr="00497544">
        <w:rPr>
          <w:rFonts w:ascii="Arial" w:hAnsi="Arial" w:cs="Arial"/>
          <w:caps/>
          <w:u w:val="single"/>
          <w:lang w:val="es-US"/>
        </w:rPr>
        <w:t>Del hogar a la escuela</w:t>
      </w:r>
    </w:p>
    <w:p w:rsidR="00FC4C05" w:rsidRPr="00497544" w:rsidRDefault="006F511B" w:rsidP="00497544">
      <w:pPr>
        <w:pStyle w:val="ListParagraph"/>
        <w:numPr>
          <w:ilvl w:val="0"/>
          <w:numId w:val="12"/>
        </w:numPr>
        <w:spacing w:afterLines="50" w:after="120" w:line="216" w:lineRule="auto"/>
        <w:ind w:left="720" w:right="-284"/>
        <w:textAlignment w:val="baseline"/>
        <w:rPr>
          <w:rFonts w:ascii="Arial" w:hAnsi="Arial" w:cs="Arial"/>
          <w:lang w:val="es-US"/>
        </w:rPr>
      </w:pPr>
      <w:r w:rsidRPr="00497544">
        <w:rPr>
          <w:rFonts w:ascii="Arial" w:hAnsi="Arial" w:cs="Arial"/>
          <w:lang w:val="es-US"/>
        </w:rPr>
        <w:t>Utilizar el conocimiento exclusivo que tiene de su hijo y educar a los profesionales.</w:t>
      </w:r>
    </w:p>
    <w:p w:rsidR="00FC4C05" w:rsidRPr="00497544" w:rsidRDefault="006F511B" w:rsidP="00497544">
      <w:pPr>
        <w:pStyle w:val="ListParagraph"/>
        <w:numPr>
          <w:ilvl w:val="0"/>
          <w:numId w:val="12"/>
        </w:numPr>
        <w:spacing w:afterLines="50" w:after="120" w:line="216" w:lineRule="auto"/>
        <w:ind w:left="720" w:right="-284"/>
        <w:textAlignment w:val="baseline"/>
        <w:rPr>
          <w:rFonts w:ascii="Arial" w:hAnsi="Arial" w:cs="Arial"/>
          <w:lang w:val="es-US"/>
        </w:rPr>
      </w:pPr>
      <w:r w:rsidRPr="00497544">
        <w:rPr>
          <w:rFonts w:ascii="Arial" w:hAnsi="Arial" w:cs="Arial"/>
          <w:lang w:val="es-US"/>
        </w:rPr>
        <w:t>Informar a los maestros y a los miembros de la comunidad acerca de las oportunidades de capacitación relacionadas con la discapacidad/la afección médica de su hijo.</w:t>
      </w:r>
    </w:p>
    <w:p w:rsidR="00FC4C05" w:rsidRPr="00497544" w:rsidRDefault="006F511B" w:rsidP="00497544">
      <w:pPr>
        <w:pStyle w:val="ListParagraph"/>
        <w:numPr>
          <w:ilvl w:val="0"/>
          <w:numId w:val="12"/>
        </w:numPr>
        <w:spacing w:afterLines="50" w:after="120" w:line="216" w:lineRule="auto"/>
        <w:ind w:left="720" w:right="-284"/>
        <w:textAlignment w:val="baseline"/>
        <w:rPr>
          <w:rFonts w:ascii="Arial" w:hAnsi="Arial" w:cs="Arial"/>
          <w:lang w:val="es-US"/>
        </w:rPr>
      </w:pPr>
      <w:r w:rsidRPr="00497544">
        <w:rPr>
          <w:rFonts w:ascii="Arial" w:hAnsi="Arial" w:cs="Arial"/>
          <w:lang w:val="es-US"/>
        </w:rPr>
        <w:t>Invitar y/o asistir a talleres/conferencias con el maestro o los especialistas de su hijo.</w:t>
      </w:r>
    </w:p>
    <w:p w:rsidR="00FC4C05" w:rsidRDefault="00FC4C05" w:rsidP="00611468">
      <w:pPr>
        <w:spacing w:afterLines="50" w:after="120" w:line="228" w:lineRule="auto"/>
        <w:ind w:right="-284"/>
        <w:textAlignment w:val="baseline"/>
        <w:rPr>
          <w:rFonts w:ascii="Arial" w:hAnsi="Arial" w:cs="Arial"/>
          <w:lang w:val="es-US"/>
        </w:rPr>
      </w:pPr>
    </w:p>
    <w:p w:rsidR="00497544" w:rsidRPr="00497544" w:rsidRDefault="00497544" w:rsidP="00611468">
      <w:pPr>
        <w:spacing w:afterLines="50" w:after="120" w:line="228" w:lineRule="auto"/>
        <w:ind w:right="-284"/>
        <w:textAlignment w:val="baseline"/>
        <w:rPr>
          <w:rFonts w:ascii="Arial" w:hAnsi="Arial" w:cs="Arial"/>
          <w:lang w:val="es-US"/>
        </w:rPr>
      </w:pPr>
    </w:p>
    <w:p w:rsidR="00F8764B" w:rsidRPr="00497544" w:rsidRDefault="00F8764B" w:rsidP="00611468">
      <w:pPr>
        <w:spacing w:afterLines="50" w:after="120" w:line="228" w:lineRule="auto"/>
        <w:ind w:right="-284"/>
        <w:textAlignment w:val="baseline"/>
        <w:rPr>
          <w:rFonts w:ascii="Arial" w:hAnsi="Arial" w:cs="Arial"/>
          <w:lang w:val="es-US"/>
        </w:rPr>
      </w:pPr>
    </w:p>
    <w:p w:rsidR="00497544" w:rsidRDefault="00497544" w:rsidP="00497544">
      <w:pPr>
        <w:autoSpaceDE w:val="0"/>
        <w:autoSpaceDN w:val="0"/>
        <w:adjustRightInd w:val="0"/>
        <w:spacing w:line="204" w:lineRule="auto"/>
        <w:jc w:val="center"/>
        <w:rPr>
          <w:rFonts w:ascii="Arial" w:hAnsi="Arial" w:cs="Arial"/>
          <w:b/>
          <w:iCs/>
          <w:color w:val="000000" w:themeColor="text1"/>
          <w:sz w:val="32"/>
          <w:szCs w:val="32"/>
        </w:rPr>
      </w:pPr>
      <w:r w:rsidRPr="003915E0">
        <w:rPr>
          <w:rFonts w:ascii="Arial" w:hAnsi="Arial" w:cs="Arial"/>
          <w:b/>
          <w:iCs/>
          <w:color w:val="000000" w:themeColor="text1"/>
          <w:sz w:val="32"/>
          <w:szCs w:val="32"/>
        </w:rPr>
        <w:t>RECURSOS:</w:t>
      </w:r>
    </w:p>
    <w:p w:rsidR="00497544" w:rsidRDefault="00497544" w:rsidP="00497544">
      <w:pPr>
        <w:autoSpaceDE w:val="0"/>
        <w:autoSpaceDN w:val="0"/>
        <w:adjustRightInd w:val="0"/>
        <w:spacing w:line="204" w:lineRule="auto"/>
        <w:jc w:val="center"/>
        <w:rPr>
          <w:rFonts w:ascii="Arial" w:hAnsi="Arial" w:cs="Arial"/>
          <w:b/>
          <w:iCs/>
          <w:color w:val="000000" w:themeColor="text1"/>
          <w:sz w:val="32"/>
          <w:szCs w:val="32"/>
        </w:rPr>
      </w:pPr>
    </w:p>
    <w:p w:rsidR="00497544" w:rsidRDefault="00497544" w:rsidP="00497544">
      <w:pPr>
        <w:autoSpaceDE w:val="0"/>
        <w:autoSpaceDN w:val="0"/>
        <w:adjustRightInd w:val="0"/>
        <w:spacing w:line="204" w:lineRule="auto"/>
        <w:jc w:val="center"/>
        <w:rPr>
          <w:rFonts w:ascii="Arial" w:hAnsi="Arial" w:cs="Arial"/>
          <w:b/>
          <w:iCs/>
          <w:color w:val="000000" w:themeColor="text1"/>
          <w:sz w:val="32"/>
          <w:szCs w:val="32"/>
        </w:rPr>
      </w:pPr>
    </w:p>
    <w:p w:rsidR="00C63E5C" w:rsidRPr="00497544" w:rsidRDefault="00C63E5C" w:rsidP="00611468">
      <w:pPr>
        <w:spacing w:line="216" w:lineRule="auto"/>
        <w:ind w:right="-284"/>
        <w:rPr>
          <w:rFonts w:ascii="Arial" w:hAnsi="Arial" w:cs="Arial"/>
          <w:lang w:val="es-US"/>
        </w:rPr>
      </w:pPr>
      <w:proofErr w:type="spellStart"/>
      <w:r w:rsidRPr="00497544">
        <w:rPr>
          <w:rFonts w:ascii="Arial" w:hAnsi="Arial" w:cs="Arial"/>
          <w:i/>
          <w:iCs/>
          <w:lang w:val="es-US"/>
        </w:rPr>
        <w:t>Beyond</w:t>
      </w:r>
      <w:proofErr w:type="spellEnd"/>
      <w:r w:rsidRPr="00497544">
        <w:rPr>
          <w:rFonts w:ascii="Arial" w:hAnsi="Arial" w:cs="Arial"/>
          <w:i/>
          <w:iCs/>
          <w:lang w:val="es-US"/>
        </w:rPr>
        <w:t xml:space="preserve"> </w:t>
      </w:r>
      <w:proofErr w:type="spellStart"/>
      <w:r w:rsidRPr="00497544">
        <w:rPr>
          <w:rFonts w:ascii="Arial" w:hAnsi="Arial" w:cs="Arial"/>
          <w:i/>
          <w:iCs/>
          <w:lang w:val="es-US"/>
        </w:rPr>
        <w:t>the</w:t>
      </w:r>
      <w:proofErr w:type="spellEnd"/>
      <w:r w:rsidRPr="00497544">
        <w:rPr>
          <w:rFonts w:ascii="Arial" w:hAnsi="Arial" w:cs="Arial"/>
          <w:i/>
          <w:iCs/>
          <w:lang w:val="es-US"/>
        </w:rPr>
        <w:t xml:space="preserve"> </w:t>
      </w:r>
      <w:proofErr w:type="spellStart"/>
      <w:r w:rsidRPr="00497544">
        <w:rPr>
          <w:rFonts w:ascii="Arial" w:hAnsi="Arial" w:cs="Arial"/>
          <w:i/>
          <w:iCs/>
          <w:lang w:val="es-US"/>
        </w:rPr>
        <w:t>Bake</w:t>
      </w:r>
      <w:proofErr w:type="spellEnd"/>
      <w:r w:rsidRPr="00497544">
        <w:rPr>
          <w:rFonts w:ascii="Arial" w:hAnsi="Arial" w:cs="Arial"/>
          <w:i/>
          <w:iCs/>
          <w:lang w:val="es-US"/>
        </w:rPr>
        <w:t xml:space="preserve"> Sale</w:t>
      </w:r>
      <w:r w:rsidRPr="00497544">
        <w:rPr>
          <w:rFonts w:ascii="Arial" w:hAnsi="Arial" w:cs="Arial"/>
          <w:lang w:val="es-US"/>
        </w:rPr>
        <w:t xml:space="preserve">, A.T. Henderson et al., 2007 </w:t>
      </w:r>
      <w:r w:rsidR="00583D00" w:rsidRPr="00497544">
        <w:rPr>
          <w:rFonts w:ascii="Arial" w:hAnsi="Arial" w:cs="Arial"/>
          <w:lang w:val="es-US"/>
        </w:rPr>
        <w:t>-</w:t>
      </w:r>
      <w:r w:rsidRPr="00497544">
        <w:rPr>
          <w:rFonts w:ascii="Arial" w:hAnsi="Arial" w:cs="Arial"/>
          <w:lang w:val="es-US"/>
        </w:rPr>
        <w:t xml:space="preserve"> The New Press.</w:t>
      </w:r>
    </w:p>
    <w:p w:rsidR="00C63E5C" w:rsidRPr="00497544" w:rsidRDefault="00C63E5C" w:rsidP="00611468">
      <w:pPr>
        <w:spacing w:line="216" w:lineRule="auto"/>
        <w:ind w:right="-284"/>
        <w:rPr>
          <w:rFonts w:ascii="Arial" w:hAnsi="Arial" w:cs="Arial"/>
          <w:lang w:val="es-US"/>
        </w:rPr>
      </w:pPr>
    </w:p>
    <w:p w:rsidR="00C63E5C" w:rsidRPr="00497544" w:rsidRDefault="00C63E5C" w:rsidP="00611468">
      <w:pPr>
        <w:spacing w:line="216" w:lineRule="auto"/>
        <w:ind w:right="-284"/>
        <w:rPr>
          <w:rFonts w:ascii="Arial" w:hAnsi="Arial" w:cs="Arial"/>
          <w:lang w:val="es-US"/>
        </w:rPr>
      </w:pPr>
      <w:r w:rsidRPr="00497544">
        <w:rPr>
          <w:rFonts w:ascii="Arial" w:hAnsi="Arial" w:cs="Arial"/>
          <w:i/>
          <w:iCs/>
          <w:lang w:val="es-US"/>
        </w:rPr>
        <w:t>Families, Professionals, and Exceptionality, Seventh Edition</w:t>
      </w:r>
      <w:r w:rsidRPr="00497544">
        <w:rPr>
          <w:rFonts w:ascii="Arial" w:hAnsi="Arial" w:cs="Arial"/>
          <w:lang w:val="es-US"/>
        </w:rPr>
        <w:t>, A. Turnbull et al</w:t>
      </w:r>
      <w:r w:rsidR="00611468" w:rsidRPr="00497544">
        <w:rPr>
          <w:rFonts w:ascii="Arial" w:hAnsi="Arial" w:cs="Arial"/>
          <w:lang w:val="es-US"/>
        </w:rPr>
        <w:t>.,</w:t>
      </w:r>
      <w:r w:rsidRPr="00497544">
        <w:rPr>
          <w:rFonts w:ascii="Arial" w:hAnsi="Arial" w:cs="Arial"/>
          <w:lang w:val="es-US"/>
        </w:rPr>
        <w:t xml:space="preserve"> 2015 </w:t>
      </w:r>
      <w:r w:rsidR="00583D00" w:rsidRPr="00497544">
        <w:rPr>
          <w:rFonts w:ascii="Arial" w:hAnsi="Arial" w:cs="Arial"/>
          <w:lang w:val="es-US"/>
        </w:rPr>
        <w:t>-</w:t>
      </w:r>
      <w:r w:rsidRPr="00497544">
        <w:rPr>
          <w:rFonts w:ascii="Arial" w:hAnsi="Arial" w:cs="Arial"/>
          <w:lang w:val="es-US"/>
        </w:rPr>
        <w:t xml:space="preserve"> Pearson Education, Inc.</w:t>
      </w:r>
    </w:p>
    <w:p w:rsidR="00C63E5C" w:rsidRPr="00497544" w:rsidRDefault="00C63E5C" w:rsidP="00611468">
      <w:pPr>
        <w:spacing w:line="216" w:lineRule="auto"/>
        <w:ind w:right="-284"/>
        <w:rPr>
          <w:rFonts w:ascii="Arial" w:hAnsi="Arial" w:cs="Arial"/>
          <w:lang w:val="es-US"/>
        </w:rPr>
      </w:pPr>
    </w:p>
    <w:p w:rsidR="00C63E5C" w:rsidRPr="00497544" w:rsidRDefault="00C63E5C" w:rsidP="00611468">
      <w:pPr>
        <w:spacing w:line="216" w:lineRule="auto"/>
        <w:ind w:right="-284"/>
        <w:rPr>
          <w:rFonts w:ascii="Arial" w:hAnsi="Arial" w:cs="Arial"/>
          <w:lang w:val="es-US"/>
        </w:rPr>
      </w:pPr>
      <w:proofErr w:type="spellStart"/>
      <w:r w:rsidRPr="00497544">
        <w:rPr>
          <w:rFonts w:ascii="Arial" w:hAnsi="Arial" w:cs="Arial"/>
          <w:lang w:val="es-US"/>
        </w:rPr>
        <w:t>S</w:t>
      </w:r>
      <w:r w:rsidRPr="00497544">
        <w:rPr>
          <w:rFonts w:ascii="Arial" w:hAnsi="Arial" w:cs="Arial"/>
          <w:i/>
          <w:iCs/>
          <w:lang w:val="es-US"/>
        </w:rPr>
        <w:t>chool</w:t>
      </w:r>
      <w:proofErr w:type="spellEnd"/>
      <w:r w:rsidRPr="00497544">
        <w:rPr>
          <w:rFonts w:ascii="Arial" w:hAnsi="Arial" w:cs="Arial"/>
          <w:i/>
          <w:iCs/>
          <w:lang w:val="es-US"/>
        </w:rPr>
        <w:t xml:space="preserve">, </w:t>
      </w:r>
      <w:proofErr w:type="spellStart"/>
      <w:r w:rsidRPr="00497544">
        <w:rPr>
          <w:rFonts w:ascii="Arial" w:hAnsi="Arial" w:cs="Arial"/>
          <w:i/>
          <w:iCs/>
          <w:lang w:val="es-US"/>
        </w:rPr>
        <w:t>Family</w:t>
      </w:r>
      <w:proofErr w:type="spellEnd"/>
      <w:r w:rsidRPr="00497544">
        <w:rPr>
          <w:rFonts w:ascii="Arial" w:hAnsi="Arial" w:cs="Arial"/>
          <w:i/>
          <w:iCs/>
          <w:lang w:val="es-US"/>
        </w:rPr>
        <w:t xml:space="preserve">, and </w:t>
      </w:r>
      <w:proofErr w:type="spellStart"/>
      <w:r w:rsidRPr="00497544">
        <w:rPr>
          <w:rFonts w:ascii="Arial" w:hAnsi="Arial" w:cs="Arial"/>
          <w:i/>
          <w:iCs/>
          <w:lang w:val="es-US"/>
        </w:rPr>
        <w:t>Community</w:t>
      </w:r>
      <w:proofErr w:type="spellEnd"/>
      <w:r w:rsidRPr="00497544">
        <w:rPr>
          <w:rFonts w:ascii="Arial" w:hAnsi="Arial" w:cs="Arial"/>
          <w:i/>
          <w:iCs/>
          <w:lang w:val="es-US"/>
        </w:rPr>
        <w:t xml:space="preserve"> </w:t>
      </w:r>
      <w:proofErr w:type="spellStart"/>
      <w:r w:rsidRPr="00497544">
        <w:rPr>
          <w:rFonts w:ascii="Arial" w:hAnsi="Arial" w:cs="Arial"/>
          <w:i/>
          <w:iCs/>
          <w:lang w:val="es-US"/>
        </w:rPr>
        <w:t>Partnerships</w:t>
      </w:r>
      <w:proofErr w:type="spellEnd"/>
      <w:r w:rsidRPr="00497544">
        <w:rPr>
          <w:rFonts w:ascii="Arial" w:hAnsi="Arial" w:cs="Arial"/>
          <w:lang w:val="es-US"/>
        </w:rPr>
        <w:t xml:space="preserve">, </w:t>
      </w:r>
      <w:proofErr w:type="spellStart"/>
      <w:r w:rsidRPr="00497544">
        <w:rPr>
          <w:rFonts w:ascii="Arial" w:hAnsi="Arial" w:cs="Arial"/>
          <w:i/>
          <w:iCs/>
          <w:lang w:val="es-US"/>
        </w:rPr>
        <w:t>Third</w:t>
      </w:r>
      <w:proofErr w:type="spellEnd"/>
      <w:r w:rsidRPr="00497544">
        <w:rPr>
          <w:rFonts w:ascii="Arial" w:hAnsi="Arial" w:cs="Arial"/>
          <w:i/>
          <w:iCs/>
          <w:lang w:val="es-US"/>
        </w:rPr>
        <w:t xml:space="preserve"> </w:t>
      </w:r>
      <w:proofErr w:type="spellStart"/>
      <w:r w:rsidRPr="00497544">
        <w:rPr>
          <w:rFonts w:ascii="Arial" w:hAnsi="Arial" w:cs="Arial"/>
          <w:i/>
          <w:iCs/>
          <w:lang w:val="es-US"/>
        </w:rPr>
        <w:t>Edition</w:t>
      </w:r>
      <w:proofErr w:type="spellEnd"/>
      <w:r w:rsidRPr="00497544">
        <w:rPr>
          <w:rFonts w:ascii="Arial" w:hAnsi="Arial" w:cs="Arial"/>
          <w:lang w:val="es-US"/>
        </w:rPr>
        <w:t xml:space="preserve">, J. L. Epstein et al., 2009 </w:t>
      </w:r>
      <w:r w:rsidR="00583D00" w:rsidRPr="00497544">
        <w:rPr>
          <w:rFonts w:ascii="Arial" w:hAnsi="Arial" w:cs="Arial"/>
          <w:lang w:val="es-US"/>
        </w:rPr>
        <w:t>-</w:t>
      </w:r>
      <w:r w:rsidRPr="00497544">
        <w:rPr>
          <w:rFonts w:ascii="Arial" w:hAnsi="Arial" w:cs="Arial"/>
          <w:lang w:val="es-US"/>
        </w:rPr>
        <w:t xml:space="preserve"> </w:t>
      </w:r>
      <w:proofErr w:type="spellStart"/>
      <w:r w:rsidRPr="00497544">
        <w:rPr>
          <w:rFonts w:ascii="Arial" w:hAnsi="Arial" w:cs="Arial"/>
          <w:lang w:val="es-US"/>
        </w:rPr>
        <w:t>Corwin</w:t>
      </w:r>
      <w:proofErr w:type="spellEnd"/>
      <w:r w:rsidRPr="00497544">
        <w:rPr>
          <w:rFonts w:ascii="Arial" w:hAnsi="Arial" w:cs="Arial"/>
          <w:lang w:val="es-US"/>
        </w:rPr>
        <w:t xml:space="preserve"> </w:t>
      </w:r>
      <w:proofErr w:type="spellStart"/>
      <w:r w:rsidRPr="00497544">
        <w:rPr>
          <w:rFonts w:ascii="Arial" w:hAnsi="Arial" w:cs="Arial"/>
          <w:lang w:val="es-US"/>
        </w:rPr>
        <w:t>Press</w:t>
      </w:r>
      <w:proofErr w:type="spellEnd"/>
      <w:r w:rsidRPr="00497544">
        <w:rPr>
          <w:rFonts w:ascii="Arial" w:hAnsi="Arial" w:cs="Arial"/>
          <w:lang w:val="es-US"/>
        </w:rPr>
        <w:t>.</w:t>
      </w:r>
    </w:p>
    <w:p w:rsidR="00C63E5C" w:rsidRPr="00497544" w:rsidRDefault="00C63E5C" w:rsidP="00611468">
      <w:pPr>
        <w:spacing w:line="216" w:lineRule="auto"/>
        <w:ind w:right="-284"/>
        <w:rPr>
          <w:rFonts w:ascii="Arial" w:hAnsi="Arial" w:cs="Arial"/>
          <w:lang w:val="es-US"/>
        </w:rPr>
      </w:pPr>
    </w:p>
    <w:p w:rsidR="006F511B" w:rsidRPr="006C69E2" w:rsidRDefault="00497544" w:rsidP="00611468">
      <w:pPr>
        <w:spacing w:line="216" w:lineRule="auto"/>
        <w:ind w:right="-284"/>
        <w:rPr>
          <w:rFonts w:ascii="Calibri" w:hAnsi="Calibri"/>
          <w:sz w:val="28"/>
          <w:szCs w:val="28"/>
          <w:lang w:val="es-US"/>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217F0E3E" wp14:editId="22521B92">
                <wp:simplePos x="0" y="0"/>
                <wp:positionH relativeFrom="margin">
                  <wp:posOffset>-342900</wp:posOffset>
                </wp:positionH>
                <wp:positionV relativeFrom="paragraph">
                  <wp:posOffset>3767455</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544" w:rsidRPr="00647D51" w:rsidRDefault="00497544" w:rsidP="00497544">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F0E3E" id="Rectangle 3" o:spid="_x0000_s1031" style="position:absolute;margin-left:-27pt;margin-top:296.6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" filled="f" stroked="f">
                <v:path arrowok="t"/>
                <o:lock v:ext="edit" grouping="t"/>
                <v:textbox inset="2.53919mm,1.2697mm,2.53919mm,1.2697mm">
                  <w:txbxContent>
                    <w:p w:rsidR="00497544" w:rsidRPr="00647D51" w:rsidRDefault="00497544" w:rsidP="00497544">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0"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roofErr w:type="spellStart"/>
      <w:r w:rsidR="00C63E5C" w:rsidRPr="00497544">
        <w:rPr>
          <w:rFonts w:ascii="Arial" w:hAnsi="Arial" w:cs="Arial"/>
          <w:i/>
          <w:lang w:val="es-US"/>
        </w:rPr>
        <w:t>What</w:t>
      </w:r>
      <w:proofErr w:type="spellEnd"/>
      <w:r w:rsidR="00C63E5C" w:rsidRPr="00497544">
        <w:rPr>
          <w:rFonts w:ascii="Arial" w:hAnsi="Arial" w:cs="Arial"/>
          <w:i/>
          <w:lang w:val="es-US"/>
        </w:rPr>
        <w:t xml:space="preserve"> </w:t>
      </w:r>
      <w:proofErr w:type="spellStart"/>
      <w:r w:rsidR="00C63E5C" w:rsidRPr="00497544">
        <w:rPr>
          <w:rFonts w:ascii="Arial" w:hAnsi="Arial" w:cs="Arial"/>
          <w:i/>
          <w:lang w:val="es-US"/>
        </w:rPr>
        <w:t>Successful</w:t>
      </w:r>
      <w:proofErr w:type="spellEnd"/>
      <w:r w:rsidR="00C63E5C" w:rsidRPr="00497544">
        <w:rPr>
          <w:rFonts w:ascii="Arial" w:hAnsi="Arial" w:cs="Arial"/>
          <w:i/>
          <w:lang w:val="es-US"/>
        </w:rPr>
        <w:t xml:space="preserve"> </w:t>
      </w:r>
      <w:proofErr w:type="spellStart"/>
      <w:r w:rsidR="00C63E5C" w:rsidRPr="00497544">
        <w:rPr>
          <w:rFonts w:ascii="Arial" w:hAnsi="Arial" w:cs="Arial"/>
          <w:i/>
          <w:lang w:val="es-US"/>
        </w:rPr>
        <w:t>S</w:t>
      </w:r>
      <w:r w:rsidR="00583D00" w:rsidRPr="00497544">
        <w:rPr>
          <w:rFonts w:ascii="Arial" w:hAnsi="Arial" w:cs="Arial"/>
          <w:i/>
          <w:lang w:val="es-US"/>
        </w:rPr>
        <w:t>chools</w:t>
      </w:r>
      <w:proofErr w:type="spellEnd"/>
      <w:r w:rsidR="00583D00" w:rsidRPr="00497544">
        <w:rPr>
          <w:rFonts w:ascii="Arial" w:hAnsi="Arial" w:cs="Arial"/>
          <w:i/>
          <w:lang w:val="es-US"/>
        </w:rPr>
        <w:t xml:space="preserve"> Do To </w:t>
      </w:r>
      <w:proofErr w:type="spellStart"/>
      <w:r w:rsidR="00583D00" w:rsidRPr="00497544">
        <w:rPr>
          <w:rFonts w:ascii="Arial" w:hAnsi="Arial" w:cs="Arial"/>
          <w:i/>
          <w:lang w:val="es-US"/>
        </w:rPr>
        <w:t>Involve</w:t>
      </w:r>
      <w:proofErr w:type="spellEnd"/>
      <w:r w:rsidR="00583D00" w:rsidRPr="00497544">
        <w:rPr>
          <w:rFonts w:ascii="Arial" w:hAnsi="Arial" w:cs="Arial"/>
          <w:i/>
          <w:lang w:val="es-US"/>
        </w:rPr>
        <w:t xml:space="preserve"> </w:t>
      </w:r>
      <w:proofErr w:type="spellStart"/>
      <w:r w:rsidR="00583D00" w:rsidRPr="00497544">
        <w:rPr>
          <w:rFonts w:ascii="Arial" w:hAnsi="Arial" w:cs="Arial"/>
          <w:i/>
          <w:lang w:val="es-US"/>
        </w:rPr>
        <w:t>Families</w:t>
      </w:r>
      <w:proofErr w:type="spellEnd"/>
      <w:r w:rsidR="00583D00" w:rsidRPr="00497544">
        <w:rPr>
          <w:rFonts w:ascii="Arial" w:hAnsi="Arial" w:cs="Arial"/>
          <w:i/>
          <w:lang w:val="es-US"/>
        </w:rPr>
        <w:t xml:space="preserve">: </w:t>
      </w:r>
      <w:r w:rsidR="00C63E5C" w:rsidRPr="00497544">
        <w:rPr>
          <w:rFonts w:ascii="Arial" w:hAnsi="Arial" w:cs="Arial"/>
          <w:i/>
          <w:lang w:val="es-US"/>
        </w:rPr>
        <w:t xml:space="preserve">55 </w:t>
      </w:r>
      <w:proofErr w:type="spellStart"/>
      <w:r w:rsidR="00C63E5C" w:rsidRPr="00497544">
        <w:rPr>
          <w:rFonts w:ascii="Arial" w:hAnsi="Arial" w:cs="Arial"/>
          <w:i/>
          <w:lang w:val="es-US"/>
        </w:rPr>
        <w:t>Partnership</w:t>
      </w:r>
      <w:proofErr w:type="spellEnd"/>
      <w:r w:rsidR="00C63E5C" w:rsidRPr="00497544">
        <w:rPr>
          <w:rFonts w:ascii="Arial" w:hAnsi="Arial" w:cs="Arial"/>
          <w:i/>
          <w:lang w:val="es-US"/>
        </w:rPr>
        <w:t xml:space="preserve"> </w:t>
      </w:r>
      <w:proofErr w:type="spellStart"/>
      <w:r w:rsidR="00C63E5C" w:rsidRPr="00497544">
        <w:rPr>
          <w:rFonts w:ascii="Arial" w:hAnsi="Arial" w:cs="Arial"/>
          <w:i/>
          <w:lang w:val="es-US"/>
        </w:rPr>
        <w:t>Strategies</w:t>
      </w:r>
      <w:proofErr w:type="spellEnd"/>
      <w:r w:rsidR="00C63E5C" w:rsidRPr="00497544">
        <w:rPr>
          <w:rFonts w:ascii="Arial" w:hAnsi="Arial" w:cs="Arial"/>
          <w:lang w:val="es-US"/>
        </w:rPr>
        <w:t xml:space="preserve">, N.A. Glasgow &amp; P.J. Whitney, 2009 </w:t>
      </w:r>
      <w:r w:rsidR="00583D00" w:rsidRPr="00497544">
        <w:rPr>
          <w:rFonts w:ascii="Arial" w:hAnsi="Arial" w:cs="Arial"/>
          <w:lang w:val="es-US"/>
        </w:rPr>
        <w:t>-</w:t>
      </w:r>
      <w:r w:rsidR="00C63E5C" w:rsidRPr="00497544">
        <w:rPr>
          <w:rFonts w:ascii="Arial" w:hAnsi="Arial" w:cs="Arial"/>
          <w:lang w:val="es-US"/>
        </w:rPr>
        <w:t xml:space="preserve"> </w:t>
      </w:r>
      <w:proofErr w:type="spellStart"/>
      <w:r w:rsidR="00C63E5C" w:rsidRPr="00497544">
        <w:rPr>
          <w:rFonts w:ascii="Arial" w:hAnsi="Arial" w:cs="Arial"/>
          <w:lang w:val="es-US"/>
        </w:rPr>
        <w:t>Corwin</w:t>
      </w:r>
      <w:proofErr w:type="spellEnd"/>
      <w:r w:rsidR="00C63E5C" w:rsidRPr="00497544">
        <w:rPr>
          <w:rFonts w:ascii="Arial" w:hAnsi="Arial" w:cs="Arial"/>
          <w:lang w:val="es-US"/>
        </w:rPr>
        <w:t xml:space="preserve"> </w:t>
      </w:r>
      <w:proofErr w:type="spellStart"/>
      <w:r w:rsidR="00C63E5C" w:rsidRPr="00497544">
        <w:rPr>
          <w:rFonts w:ascii="Arial" w:hAnsi="Arial" w:cs="Arial"/>
          <w:lang w:val="es-US"/>
        </w:rPr>
        <w:t>Pres</w:t>
      </w:r>
      <w:r w:rsidR="00C63E5C" w:rsidRPr="006C69E2">
        <w:rPr>
          <w:rFonts w:ascii="Calibri" w:hAnsi="Calibri"/>
          <w:sz w:val="28"/>
          <w:szCs w:val="28"/>
          <w:lang w:val="es-US"/>
        </w:rPr>
        <w:t>s</w:t>
      </w:r>
      <w:proofErr w:type="spellEnd"/>
    </w:p>
    <w:sectPr w:rsidR="006F511B" w:rsidRPr="006C69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44" w:rsidRDefault="00497544" w:rsidP="00497544">
      <w:r>
        <w:separator/>
      </w:r>
    </w:p>
  </w:endnote>
  <w:endnote w:type="continuationSeparator" w:id="0">
    <w:p w:rsidR="00497544" w:rsidRDefault="00497544" w:rsidP="0049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44" w:rsidRDefault="00497544" w:rsidP="00497544">
      <w:r>
        <w:separator/>
      </w:r>
    </w:p>
  </w:footnote>
  <w:footnote w:type="continuationSeparator" w:id="0">
    <w:p w:rsidR="00497544" w:rsidRDefault="00497544" w:rsidP="0049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B743"/>
      </v:shape>
    </w:pict>
  </w:numPicBullet>
  <w:abstractNum w:abstractNumId="0" w15:restartNumberingAfterBreak="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08"/>
    <w:multiLevelType w:val="singleLevel"/>
    <w:tmpl w:val="00000008"/>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00000A"/>
    <w:multiLevelType w:val="singleLevel"/>
    <w:tmpl w:val="0000000A"/>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0000000C"/>
    <w:multiLevelType w:val="singleLevel"/>
    <w:tmpl w:val="0000000C"/>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0ADC4885"/>
    <w:multiLevelType w:val="hybridMultilevel"/>
    <w:tmpl w:val="B5EA83B4"/>
    <w:lvl w:ilvl="0" w:tplc="00000007">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290487F"/>
    <w:multiLevelType w:val="hybridMultilevel"/>
    <w:tmpl w:val="F29849B4"/>
    <w:lvl w:ilvl="0" w:tplc="00000007">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3C27E3"/>
    <w:multiLevelType w:val="hybridMultilevel"/>
    <w:tmpl w:val="BD2CE3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262C0"/>
    <w:multiLevelType w:val="hybridMultilevel"/>
    <w:tmpl w:val="72A23CE8"/>
    <w:lvl w:ilvl="0" w:tplc="00000007">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840D7B"/>
    <w:multiLevelType w:val="singleLevel"/>
    <w:tmpl w:val="00000000"/>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37B37E4C"/>
    <w:multiLevelType w:val="hybridMultilevel"/>
    <w:tmpl w:val="029420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80C9A"/>
    <w:multiLevelType w:val="hybridMultilevel"/>
    <w:tmpl w:val="581463CE"/>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777E5"/>
    <w:multiLevelType w:val="hybridMultilevel"/>
    <w:tmpl w:val="A91E5E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2"/>
  </w:num>
  <w:num w:numId="6">
    <w:abstractNumId w:val="10"/>
  </w:num>
  <w:num w:numId="7">
    <w:abstractNumId w:val="9"/>
  </w:num>
  <w:num w:numId="8">
    <w:abstractNumId w:val="6"/>
  </w:num>
  <w:num w:numId="9">
    <w:abstractNumId w:val="11"/>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7F7"/>
    <w:rsid w:val="00172A27"/>
    <w:rsid w:val="001E0338"/>
    <w:rsid w:val="002F35A2"/>
    <w:rsid w:val="00497544"/>
    <w:rsid w:val="00583D00"/>
    <w:rsid w:val="00611468"/>
    <w:rsid w:val="006C69E2"/>
    <w:rsid w:val="006F511B"/>
    <w:rsid w:val="00905CD2"/>
    <w:rsid w:val="00A87B90"/>
    <w:rsid w:val="00A929A6"/>
    <w:rsid w:val="00C63E5C"/>
    <w:rsid w:val="00F6331E"/>
    <w:rsid w:val="00F8764B"/>
    <w:rsid w:val="00FC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59011ED"/>
  <w15:docId w15:val="{61575BC5-3263-4368-80C1-E9F1105D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Header">
    <w:name w:val="header"/>
    <w:basedOn w:val="Normal"/>
    <w:link w:val="HeaderChar"/>
    <w:unhideWhenUsed/>
    <w:rsid w:val="00497544"/>
    <w:pPr>
      <w:tabs>
        <w:tab w:val="center" w:pos="4680"/>
        <w:tab w:val="right" w:pos="9360"/>
      </w:tabs>
    </w:pPr>
  </w:style>
  <w:style w:type="character" w:customStyle="1" w:styleId="HeaderChar">
    <w:name w:val="Header Char"/>
    <w:basedOn w:val="DefaultParagraphFont"/>
    <w:link w:val="Header"/>
    <w:rsid w:val="00497544"/>
    <w:rPr>
      <w:rFonts w:eastAsia="MS Mincho"/>
      <w:sz w:val="24"/>
      <w:szCs w:val="24"/>
    </w:rPr>
  </w:style>
  <w:style w:type="paragraph" w:styleId="Footer">
    <w:name w:val="footer"/>
    <w:basedOn w:val="Normal"/>
    <w:link w:val="FooterChar"/>
    <w:unhideWhenUsed/>
    <w:rsid w:val="00497544"/>
    <w:pPr>
      <w:tabs>
        <w:tab w:val="center" w:pos="4680"/>
        <w:tab w:val="right" w:pos="9360"/>
      </w:tabs>
    </w:pPr>
  </w:style>
  <w:style w:type="character" w:customStyle="1" w:styleId="FooterChar">
    <w:name w:val="Footer Char"/>
    <w:basedOn w:val="DefaultParagraphFont"/>
    <w:link w:val="Footer"/>
    <w:rsid w:val="00497544"/>
    <w:rPr>
      <w:rFonts w:eastAsia="MS Mincho"/>
      <w:sz w:val="24"/>
      <w:szCs w:val="24"/>
    </w:rPr>
  </w:style>
  <w:style w:type="paragraph" w:styleId="NormalWeb">
    <w:name w:val="Normal (Web)"/>
    <w:basedOn w:val="Normal"/>
    <w:uiPriority w:val="99"/>
    <w:unhideWhenUsed/>
    <w:rsid w:val="00497544"/>
    <w:pPr>
      <w:spacing w:before="100" w:beforeAutospacing="1" w:after="100" w:afterAutospacing="1"/>
    </w:pPr>
    <w:rPr>
      <w:rFonts w:eastAsia="Times New Roman"/>
    </w:rPr>
  </w:style>
  <w:style w:type="paragraph" w:styleId="ListParagraph">
    <w:name w:val="List Paragraph"/>
    <w:basedOn w:val="Normal"/>
    <w:uiPriority w:val="34"/>
    <w:qFormat/>
    <w:rsid w:val="0049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osu.edu/familyschoolpartnerships/ptp/" TargetMode="External"/><Relationship Id="rId4" Type="http://schemas.openxmlformats.org/officeDocument/2006/relationships/webSettings" Target="webSettings.xml"/><Relationship Id="rId9" Type="http://schemas.openxmlformats.org/officeDocument/2006/relationships/hyperlink" Target="https://u.osu.edu/familyschoolpartnerships/pt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2467</Characters>
  <Application>Microsoft Office Word</Application>
  <DocSecurity>0</DocSecurity>
  <PresentationFormat/>
  <Lines>20</Lines>
  <Paragraphs>5</Paragraphs>
  <Slides>0</Slides>
  <Notes>0</Notes>
  <HiddenSlides>0</HiddenSlides>
  <MMClips>0</MMClip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Emily Diamond</vt:lpstr>
      <vt:lpstr>Emily Diamond</vt:lpstr>
    </vt:vector>
  </TitlesOfParts>
  <Manager/>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2</cp:revision>
  <dcterms:created xsi:type="dcterms:W3CDTF">2017-09-21T19:11:00Z</dcterms:created>
  <dcterms:modified xsi:type="dcterms:W3CDTF">2017-09-21T19:11:00Z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