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5896" w:rsidRDefault="002040E1">
      <w:pPr>
        <w:jc w:val="center"/>
        <w:rPr>
          <w:rFonts w:ascii="Arial" w:hAnsi="Arial"/>
          <w:b/>
          <w:bCs/>
          <w:caps/>
          <w:color w:val="6600CA"/>
          <w:sz w:val="56"/>
          <w:szCs w:val="56"/>
          <w:u w:val="single"/>
        </w:rPr>
      </w:pPr>
      <w:r>
        <w:rPr>
          <w:rFonts w:ascii="Arial" w:hAnsi="Arial"/>
          <w:caps/>
          <w:noProof/>
          <w:color w:val="6600CA"/>
          <w:sz w:val="56"/>
          <w:szCs w:val="56"/>
        </w:rPr>
        <w:drawing>
          <wp:inline distT="0" distB="0" distL="0" distR="0">
            <wp:extent cx="2074545" cy="2197100"/>
            <wp:effectExtent l="0" t="0" r="1905" b="0"/>
            <wp:docPr id="1" name="Picture 1" descr="multi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cultur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96" w:rsidRDefault="00A9449A">
      <w:pPr>
        <w:jc w:val="center"/>
        <w:rPr>
          <w:rFonts w:ascii="Arial" w:hAnsi="Arial"/>
          <w:caps/>
          <w:color w:val="009900"/>
          <w:sz w:val="56"/>
          <w:szCs w:val="56"/>
          <w:u w:val="single"/>
        </w:rPr>
      </w:pPr>
      <w:r>
        <w:rPr>
          <w:rFonts w:ascii="Arial" w:hAnsi="Arial"/>
          <w:b/>
          <w:bCs/>
          <w:caps/>
          <w:color w:val="6600CA"/>
          <w:sz w:val="56"/>
          <w:szCs w:val="56"/>
          <w:u w:val="single"/>
        </w:rPr>
        <w:t>Respect</w:t>
      </w:r>
      <w:r>
        <w:rPr>
          <w:rFonts w:ascii="Arial" w:hAnsi="Arial"/>
          <w:b/>
          <w:bCs/>
          <w:caps/>
          <w:color w:val="009900"/>
          <w:sz w:val="56"/>
          <w:szCs w:val="56"/>
          <w:u w:val="single"/>
        </w:rPr>
        <w:t xml:space="preserve"> Activities</w:t>
      </w:r>
    </w:p>
    <w:p w:rsidR="002E5896" w:rsidRDefault="002E5896">
      <w:pPr>
        <w:rPr>
          <w:b/>
          <w:bCs/>
          <w:i/>
          <w:iCs/>
          <w:color w:val="000000"/>
        </w:rPr>
      </w:pPr>
    </w:p>
    <w:p w:rsidR="002040E1" w:rsidRDefault="002040E1">
      <w:pPr>
        <w:rPr>
          <w:rFonts w:ascii="Cambria" w:hAnsi="Cambria"/>
          <w:caps/>
          <w:color w:val="FF0000"/>
          <w:sz w:val="40"/>
          <w:szCs w:val="40"/>
          <w:u w:val="single"/>
        </w:rPr>
      </w:pPr>
    </w:p>
    <w:p w:rsidR="002E5896" w:rsidRDefault="00A9449A">
      <w:pPr>
        <w:rPr>
          <w:rFonts w:ascii="Cambria" w:hAnsi="Cambria"/>
          <w:caps/>
          <w:color w:val="FF0000"/>
          <w:sz w:val="40"/>
          <w:szCs w:val="40"/>
          <w:u w:val="single"/>
        </w:rPr>
      </w:pPr>
      <w:r>
        <w:rPr>
          <w:rFonts w:ascii="Cambria" w:hAnsi="Cambria"/>
          <w:caps/>
          <w:color w:val="FF0000"/>
          <w:sz w:val="40"/>
          <w:szCs w:val="40"/>
          <w:u w:val="single"/>
        </w:rPr>
        <w:t>School to Home</w:t>
      </w:r>
    </w:p>
    <w:p w:rsidR="002E5896" w:rsidRPr="002040E1" w:rsidRDefault="0038744E">
      <w:pPr>
        <w:rPr>
          <w:rFonts w:asciiTheme="minorHAnsi" w:hAnsiTheme="minorHAnsi"/>
          <w:sz w:val="28"/>
          <w:szCs w:val="28"/>
        </w:rPr>
      </w:pPr>
      <w:hyperlink r:id="rId6" w:history="1">
        <w:r w:rsidR="00A9449A" w:rsidRPr="002040E1">
          <w:rPr>
            <w:rStyle w:val="Hyperlink"/>
            <w:rFonts w:asciiTheme="minorHAnsi" w:hAnsiTheme="minorHAnsi"/>
            <w:sz w:val="28"/>
            <w:szCs w:val="28"/>
          </w:rPr>
          <w:t>http://www.tolerance.org/</w:t>
        </w:r>
      </w:hyperlink>
    </w:p>
    <w:p w:rsidR="002E5896" w:rsidRPr="002040E1" w:rsidRDefault="002E5896">
      <w:pPr>
        <w:rPr>
          <w:rFonts w:asciiTheme="minorHAnsi" w:hAnsiTheme="minorHAnsi"/>
          <w:sz w:val="28"/>
          <w:szCs w:val="28"/>
        </w:rPr>
      </w:pPr>
    </w:p>
    <w:p w:rsidR="002E5896" w:rsidRPr="002040E1" w:rsidRDefault="00A9449A" w:rsidP="002040E1">
      <w:pPr>
        <w:numPr>
          <w:ilvl w:val="0"/>
          <w:numId w:val="3"/>
        </w:numPr>
        <w:ind w:left="360"/>
        <w:rPr>
          <w:rFonts w:asciiTheme="minorHAnsi" w:hAnsiTheme="minorHAnsi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Principals and teachers must support parent involvement by</w:t>
      </w:r>
    </w:p>
    <w:p w:rsidR="002E5896" w:rsidRPr="002040E1" w:rsidRDefault="00A9449A">
      <w:pPr>
        <w:numPr>
          <w:ilvl w:val="0"/>
          <w:numId w:val="1"/>
        </w:numPr>
        <w:tabs>
          <w:tab w:val="clear" w:pos="720"/>
          <w:tab w:val="left" w:pos="-360"/>
        </w:tabs>
        <w:spacing w:beforeLines="50" w:before="120" w:afterLines="50" w:after="120"/>
        <w:ind w:left="36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Making parent involvement a priority.</w:t>
      </w:r>
    </w:p>
    <w:p w:rsidR="002E5896" w:rsidRPr="002040E1" w:rsidRDefault="00A9449A">
      <w:pPr>
        <w:numPr>
          <w:ilvl w:val="0"/>
          <w:numId w:val="1"/>
        </w:numPr>
        <w:tabs>
          <w:tab w:val="clear" w:pos="720"/>
          <w:tab w:val="left" w:pos="-360"/>
        </w:tabs>
        <w:spacing w:beforeLines="50" w:before="120" w:afterLines="50" w:after="120"/>
        <w:ind w:left="36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Recognizing and removing barriers to parent involvement.</w:t>
      </w:r>
    </w:p>
    <w:p w:rsidR="002E5896" w:rsidRPr="002040E1" w:rsidRDefault="00A9449A">
      <w:pPr>
        <w:numPr>
          <w:ilvl w:val="0"/>
          <w:numId w:val="1"/>
        </w:numPr>
        <w:tabs>
          <w:tab w:val="clear" w:pos="720"/>
          <w:tab w:val="left" w:pos="-360"/>
        </w:tabs>
        <w:spacing w:beforeLines="50" w:before="120" w:afterLines="50" w:after="120"/>
        <w:ind w:left="36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Sharing decision-making power with parents and community members.</w:t>
      </w:r>
    </w:p>
    <w:p w:rsidR="002E5896" w:rsidRPr="002040E1" w:rsidRDefault="00A9449A">
      <w:pPr>
        <w:numPr>
          <w:ilvl w:val="0"/>
          <w:numId w:val="1"/>
        </w:numPr>
        <w:tabs>
          <w:tab w:val="clear" w:pos="720"/>
          <w:tab w:val="left" w:pos="-360"/>
        </w:tabs>
        <w:spacing w:beforeLines="50" w:before="120" w:afterLines="50" w:after="120"/>
        <w:ind w:left="36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Working to understand class and cultural differences.(pta.org)</w:t>
      </w:r>
    </w:p>
    <w:p w:rsidR="002E5896" w:rsidRPr="002040E1" w:rsidRDefault="00A9449A">
      <w:pPr>
        <w:spacing w:beforeLines="50" w:before="120"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(Turnbull et al.)</w:t>
      </w:r>
    </w:p>
    <w:p w:rsidR="002040E1" w:rsidRDefault="002040E1" w:rsidP="002040E1">
      <w:pPr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2E5896" w:rsidRPr="002040E1" w:rsidRDefault="00A9449A" w:rsidP="002040E1">
      <w:pPr>
        <w:numPr>
          <w:ilvl w:val="0"/>
          <w:numId w:val="3"/>
        </w:numPr>
        <w:ind w:left="36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Honor Cultural Diversity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pay attention to differences in cultural values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learn by talking to families, colleagues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tie content of the curriculum to skills and knowledge that are valued in the students’ cultures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incorporate projects that allow students to reflect on their culture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determine the family’s priorities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strive for a “common ground”</w:t>
      </w:r>
    </w:p>
    <w:p w:rsidR="002E5896" w:rsidRPr="002040E1" w:rsidRDefault="002040E1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r</w:t>
      </w:r>
      <w:r w:rsidR="00A9449A" w:rsidRPr="002040E1">
        <w:rPr>
          <w:rFonts w:asciiTheme="minorHAnsi" w:hAnsiTheme="minorHAnsi"/>
          <w:color w:val="000000"/>
          <w:sz w:val="28"/>
          <w:szCs w:val="28"/>
        </w:rPr>
        <w:t>ecognize disabilities as another form of diversity</w:t>
      </w:r>
    </w:p>
    <w:p w:rsidR="002E5896" w:rsidRPr="002040E1" w:rsidRDefault="002040E1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u</w:t>
      </w:r>
      <w:r w:rsidR="00A9449A" w:rsidRPr="002040E1">
        <w:rPr>
          <w:rFonts w:asciiTheme="minorHAnsi" w:hAnsiTheme="minorHAnsi"/>
          <w:color w:val="000000"/>
          <w:sz w:val="28"/>
          <w:szCs w:val="28"/>
        </w:rPr>
        <w:t>se "teachable moments" from classroom situations</w:t>
      </w:r>
    </w:p>
    <w:p w:rsidR="002E5896" w:rsidRPr="002040E1" w:rsidRDefault="002E5896">
      <w:pPr>
        <w:tabs>
          <w:tab w:val="left" w:pos="1080"/>
        </w:tabs>
        <w:ind w:left="720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2E5896" w:rsidRPr="002040E1" w:rsidRDefault="00A9449A" w:rsidP="002040E1">
      <w:pPr>
        <w:numPr>
          <w:ilvl w:val="0"/>
          <w:numId w:val="3"/>
        </w:numPr>
        <w:ind w:left="36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lastRenderedPageBreak/>
        <w:t>Affirm Strengths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Parents like to hear their children praised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inform parents without burdening them with finding solutions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affirm strength of family as well as student</w:t>
      </w:r>
    </w:p>
    <w:p w:rsidR="002E5896" w:rsidRPr="002040E1" w:rsidRDefault="002E5896">
      <w:pPr>
        <w:tabs>
          <w:tab w:val="left" w:pos="1080"/>
        </w:tabs>
        <w:ind w:left="720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2E5896" w:rsidRPr="002040E1" w:rsidRDefault="00A9449A" w:rsidP="002040E1">
      <w:pPr>
        <w:numPr>
          <w:ilvl w:val="0"/>
          <w:numId w:val="3"/>
        </w:numPr>
        <w:ind w:left="36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Treat Students and Families with Dignity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avoid condescension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consider cultural differences</w:t>
      </w:r>
    </w:p>
    <w:p w:rsidR="002E5896" w:rsidRPr="002040E1" w:rsidRDefault="00A9449A">
      <w:pPr>
        <w:numPr>
          <w:ilvl w:val="1"/>
          <w:numId w:val="1"/>
        </w:numPr>
        <w:tabs>
          <w:tab w:val="clear" w:pos="1440"/>
          <w:tab w:val="left" w:pos="1080"/>
        </w:tabs>
        <w:ind w:hanging="7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Do not label as "minority", non-English speaking, etc. . .</w:t>
      </w:r>
    </w:p>
    <w:p w:rsidR="002E5896" w:rsidRPr="002040E1" w:rsidRDefault="002E5896">
      <w:pPr>
        <w:tabs>
          <w:tab w:val="left" w:pos="1080"/>
        </w:tabs>
        <w:ind w:left="720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2E5896" w:rsidRPr="002040E1" w:rsidRDefault="00A9449A" w:rsidP="002040E1">
      <w:pPr>
        <w:numPr>
          <w:ilvl w:val="0"/>
          <w:numId w:val="3"/>
        </w:numPr>
        <w:ind w:left="36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Attend IEP meetings and be present the whole time--shows respect for parents’ time</w:t>
      </w:r>
    </w:p>
    <w:p w:rsidR="002E5896" w:rsidRDefault="002E5896">
      <w:pPr>
        <w:rPr>
          <w:rFonts w:ascii="Times" w:eastAsia="Times New Roman" w:hAnsi="Times"/>
          <w:sz w:val="20"/>
          <w:szCs w:val="20"/>
        </w:rPr>
      </w:pPr>
    </w:p>
    <w:p w:rsidR="002E5896" w:rsidRDefault="002E5896">
      <w:pPr>
        <w:rPr>
          <w:rFonts w:ascii="Cambria" w:hAnsi="Cambria"/>
          <w:caps/>
          <w:color w:val="FF0000"/>
          <w:sz w:val="40"/>
          <w:szCs w:val="40"/>
          <w:u w:val="single"/>
        </w:rPr>
      </w:pPr>
    </w:p>
    <w:p w:rsidR="002E5896" w:rsidRDefault="00A9449A">
      <w:pPr>
        <w:rPr>
          <w:rFonts w:ascii="Cambria" w:hAnsi="Cambria"/>
          <w:caps/>
          <w:color w:val="FF0000"/>
          <w:sz w:val="40"/>
          <w:szCs w:val="40"/>
          <w:u w:val="single"/>
        </w:rPr>
      </w:pPr>
      <w:r>
        <w:rPr>
          <w:rFonts w:ascii="Cambria" w:hAnsi="Cambria"/>
          <w:caps/>
          <w:color w:val="FF0000"/>
          <w:sz w:val="40"/>
          <w:szCs w:val="40"/>
          <w:u w:val="single"/>
        </w:rPr>
        <w:t>Home to School</w:t>
      </w:r>
    </w:p>
    <w:p w:rsidR="002E5896" w:rsidRPr="002040E1" w:rsidRDefault="00A9449A" w:rsidP="002040E1">
      <w:pPr>
        <w:numPr>
          <w:ilvl w:val="0"/>
          <w:numId w:val="4"/>
        </w:numPr>
        <w:spacing w:beforeLines="50" w:before="120" w:afterLines="50" w:after="120"/>
        <w:ind w:left="360"/>
        <w:textAlignment w:val="baseline"/>
        <w:rPr>
          <w:rFonts w:asciiTheme="minorHAnsi" w:hAnsiTheme="minorHAnsi"/>
          <w:sz w:val="28"/>
          <w:szCs w:val="28"/>
        </w:rPr>
      </w:pPr>
      <w:r w:rsidRPr="002040E1">
        <w:rPr>
          <w:rFonts w:asciiTheme="minorHAnsi" w:hAnsiTheme="minorHAnsi"/>
          <w:color w:val="000000"/>
          <w:sz w:val="28"/>
          <w:szCs w:val="28"/>
        </w:rPr>
        <w:t>Write thank you letters (www.nami.org)</w:t>
      </w:r>
    </w:p>
    <w:p w:rsidR="002E5896" w:rsidRPr="002040E1" w:rsidRDefault="00A9449A" w:rsidP="002040E1">
      <w:pPr>
        <w:numPr>
          <w:ilvl w:val="0"/>
          <w:numId w:val="4"/>
        </w:numPr>
        <w:spacing w:beforeLines="50" w:before="120" w:afterLines="50" w:after="120"/>
        <w:ind w:left="360"/>
        <w:rPr>
          <w:rFonts w:asciiTheme="minorHAnsi" w:hAnsiTheme="minorHAnsi"/>
          <w:sz w:val="28"/>
          <w:szCs w:val="28"/>
        </w:rPr>
      </w:pPr>
      <w:r w:rsidRPr="002040E1">
        <w:rPr>
          <w:rFonts w:asciiTheme="minorHAnsi" w:hAnsiTheme="minorHAnsi"/>
          <w:sz w:val="28"/>
          <w:szCs w:val="28"/>
        </w:rPr>
        <w:t>Communicate esteem for staff through words and actions</w:t>
      </w:r>
    </w:p>
    <w:p w:rsidR="002E5896" w:rsidRPr="002040E1" w:rsidRDefault="00A9449A" w:rsidP="002040E1">
      <w:pPr>
        <w:numPr>
          <w:ilvl w:val="0"/>
          <w:numId w:val="4"/>
        </w:numPr>
        <w:spacing w:beforeLines="50" w:before="120" w:afterLines="50" w:after="120"/>
        <w:ind w:left="360"/>
        <w:rPr>
          <w:rFonts w:asciiTheme="minorHAnsi" w:hAnsiTheme="minorHAnsi"/>
          <w:sz w:val="28"/>
          <w:szCs w:val="28"/>
        </w:rPr>
      </w:pPr>
      <w:r w:rsidRPr="002040E1">
        <w:rPr>
          <w:rFonts w:asciiTheme="minorHAnsi" w:hAnsiTheme="minorHAnsi"/>
          <w:sz w:val="28"/>
          <w:szCs w:val="28"/>
        </w:rPr>
        <w:t>Take cultural values and personal preferences of teacher into account - share yours with staff</w:t>
      </w:r>
    </w:p>
    <w:p w:rsidR="002E5896" w:rsidRPr="002040E1" w:rsidRDefault="00A9449A" w:rsidP="002040E1">
      <w:pPr>
        <w:numPr>
          <w:ilvl w:val="0"/>
          <w:numId w:val="4"/>
        </w:numPr>
        <w:spacing w:beforeLines="50" w:before="120" w:afterLines="50" w:after="120"/>
        <w:ind w:left="360"/>
        <w:rPr>
          <w:rFonts w:asciiTheme="minorHAnsi" w:hAnsiTheme="minorHAnsi"/>
          <w:sz w:val="28"/>
          <w:szCs w:val="28"/>
        </w:rPr>
      </w:pPr>
      <w:r w:rsidRPr="002040E1">
        <w:rPr>
          <w:rFonts w:asciiTheme="minorHAnsi" w:hAnsiTheme="minorHAnsi"/>
          <w:sz w:val="28"/>
          <w:szCs w:val="28"/>
        </w:rPr>
        <w:t>Focus on strengths and positives about your child and family</w:t>
      </w:r>
    </w:p>
    <w:p w:rsidR="002E5896" w:rsidRPr="002040E1" w:rsidRDefault="00A9449A" w:rsidP="002040E1">
      <w:pPr>
        <w:numPr>
          <w:ilvl w:val="0"/>
          <w:numId w:val="4"/>
        </w:numPr>
        <w:spacing w:beforeLines="50" w:before="120" w:afterLines="50" w:after="120"/>
        <w:ind w:left="360"/>
        <w:rPr>
          <w:rFonts w:asciiTheme="minorHAnsi" w:hAnsiTheme="minorHAnsi"/>
          <w:sz w:val="28"/>
          <w:szCs w:val="28"/>
        </w:rPr>
      </w:pPr>
      <w:r w:rsidRPr="002040E1">
        <w:rPr>
          <w:rFonts w:asciiTheme="minorHAnsi" w:hAnsiTheme="minorHAnsi"/>
          <w:sz w:val="28"/>
          <w:szCs w:val="28"/>
        </w:rPr>
        <w:t>Regard teacher as partner in helping your child</w:t>
      </w:r>
    </w:p>
    <w:p w:rsidR="002E5896" w:rsidRPr="002040E1" w:rsidRDefault="002E5896" w:rsidP="002040E1">
      <w:pPr>
        <w:ind w:left="360" w:hanging="360"/>
        <w:rPr>
          <w:rFonts w:asciiTheme="minorHAnsi" w:hAnsiTheme="minorHAnsi"/>
          <w:sz w:val="28"/>
          <w:szCs w:val="28"/>
        </w:rPr>
      </w:pPr>
    </w:p>
    <w:p w:rsidR="002E5896" w:rsidRDefault="002E5896">
      <w:pPr>
        <w:pStyle w:val="NormalWebCharChar"/>
        <w:spacing w:before="0" w:beforeAutospacing="0" w:after="240" w:afterAutospacing="0"/>
        <w:textAlignment w:val="baseline"/>
      </w:pPr>
    </w:p>
    <w:p w:rsidR="00C24B2B" w:rsidRDefault="00C24B2B" w:rsidP="00C24B2B">
      <w:pPr>
        <w:tabs>
          <w:tab w:val="left" w:pos="420"/>
        </w:tabs>
        <w:spacing w:afterLines="50" w:after="120"/>
        <w:textAlignment w:val="baseline"/>
        <w:rPr>
          <w:rFonts w:ascii="Calibri" w:hAnsi="Calibri"/>
          <w:color w:val="000000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RESOURCES:</w:t>
      </w:r>
    </w:p>
    <w:p w:rsidR="00C24B2B" w:rsidRDefault="00C24B2B" w:rsidP="00C24B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Beyond the Bake Sale</w:t>
      </w:r>
      <w:r>
        <w:rPr>
          <w:rFonts w:ascii="Calibri" w:hAnsi="Calibri"/>
          <w:sz w:val="28"/>
          <w:szCs w:val="28"/>
        </w:rPr>
        <w:t>, by A.T. Henderson et al., 2007 by The New Press.</w:t>
      </w:r>
    </w:p>
    <w:p w:rsidR="00C24B2B" w:rsidRDefault="00C24B2B" w:rsidP="00C24B2B">
      <w:pPr>
        <w:rPr>
          <w:rFonts w:ascii="Calibri" w:hAnsi="Calibri"/>
          <w:sz w:val="28"/>
          <w:szCs w:val="28"/>
        </w:rPr>
      </w:pPr>
    </w:p>
    <w:p w:rsidR="00C24B2B" w:rsidRDefault="00C24B2B" w:rsidP="00C24B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Families, Professionals, and Exceptionality, Seventh Edition</w:t>
      </w:r>
      <w:r>
        <w:rPr>
          <w:rFonts w:ascii="Calibri" w:hAnsi="Calibri"/>
          <w:sz w:val="28"/>
          <w:szCs w:val="28"/>
        </w:rPr>
        <w:t>, by A. Turnbull et al, 2015 by Pearson Education, Inc.</w:t>
      </w:r>
    </w:p>
    <w:p w:rsidR="00C24B2B" w:rsidRDefault="00C24B2B" w:rsidP="00C24B2B">
      <w:pPr>
        <w:rPr>
          <w:rFonts w:ascii="Calibri" w:hAnsi="Calibri"/>
          <w:sz w:val="28"/>
          <w:szCs w:val="28"/>
        </w:rPr>
      </w:pPr>
    </w:p>
    <w:p w:rsidR="00C24B2B" w:rsidRDefault="00C24B2B" w:rsidP="00C24B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i/>
          <w:iCs/>
          <w:sz w:val="28"/>
          <w:szCs w:val="28"/>
        </w:rPr>
        <w:t>chool, Family, and Community Partnerships</w:t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i/>
          <w:iCs/>
          <w:sz w:val="28"/>
          <w:szCs w:val="28"/>
        </w:rPr>
        <w:t>Third Edition</w:t>
      </w:r>
      <w:r>
        <w:rPr>
          <w:rFonts w:ascii="Calibri" w:hAnsi="Calibri"/>
          <w:sz w:val="28"/>
          <w:szCs w:val="28"/>
        </w:rPr>
        <w:t>, by J. L. Epstein et al., 2009 by Corwin Press.</w:t>
      </w:r>
    </w:p>
    <w:p w:rsidR="00C24B2B" w:rsidRDefault="00C24B2B" w:rsidP="00C24B2B">
      <w:pPr>
        <w:rPr>
          <w:rFonts w:ascii="Calibri" w:hAnsi="Calibri"/>
          <w:sz w:val="28"/>
          <w:szCs w:val="28"/>
        </w:rPr>
      </w:pPr>
    </w:p>
    <w:p w:rsidR="00A9449A" w:rsidRPr="00C24B2B" w:rsidRDefault="00C24B2B" w:rsidP="00C24B2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What Successful School</w:t>
      </w:r>
      <w:r w:rsidR="0038744E">
        <w:rPr>
          <w:rFonts w:ascii="Calibri" w:hAnsi="Calibri"/>
          <w:i/>
          <w:sz w:val="28"/>
          <w:szCs w:val="28"/>
        </w:rPr>
        <w:t>s</w:t>
      </w:r>
      <w:bookmarkStart w:id="0" w:name="_GoBack"/>
      <w:bookmarkEnd w:id="0"/>
      <w:r>
        <w:rPr>
          <w:rFonts w:ascii="Calibri" w:hAnsi="Calibri"/>
          <w:i/>
          <w:sz w:val="28"/>
          <w:szCs w:val="28"/>
        </w:rPr>
        <w:t xml:space="preserve"> Do To Involve Families:  55 Partnership Strategies</w:t>
      </w:r>
      <w:r>
        <w:rPr>
          <w:rFonts w:ascii="Calibri" w:hAnsi="Calibri"/>
          <w:sz w:val="28"/>
          <w:szCs w:val="28"/>
        </w:rPr>
        <w:t>, by N.A. Glasgow &amp; P.J. Whitney, 2009 by Corwin Press.</w:t>
      </w:r>
    </w:p>
    <w:sectPr w:rsidR="00A9449A" w:rsidRPr="00C24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1E56"/>
      </v:shape>
    </w:pict>
  </w:numPicBullet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DF87B"/>
    <w:multiLevelType w:val="singleLevel"/>
    <w:tmpl w:val="546DF87B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2" w15:restartNumberingAfterBreak="0">
    <w:nsid w:val="553C1C37"/>
    <w:multiLevelType w:val="hybridMultilevel"/>
    <w:tmpl w:val="203865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A1274"/>
    <w:multiLevelType w:val="hybridMultilevel"/>
    <w:tmpl w:val="84AC38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040E1"/>
    <w:rsid w:val="002E5896"/>
    <w:rsid w:val="0038744E"/>
    <w:rsid w:val="00A9449A"/>
    <w:rsid w:val="00C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B577B06B-3AE7-4853-B2CB-0571E09B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rmalWebCharChar">
    <w:name w:val="Normal (Web) Char Char"/>
    <w:basedOn w:val="Normal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lerance.org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Diamond</vt:lpstr>
    </vt:vector>
  </TitlesOfParts>
  <Manager/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Diamond</dc:title>
  <dc:subject/>
  <dc:creator>Emily Diamond</dc:creator>
  <cp:keywords/>
  <dc:description/>
  <cp:lastModifiedBy>RJ</cp:lastModifiedBy>
  <cp:revision>4</cp:revision>
  <dcterms:created xsi:type="dcterms:W3CDTF">2015-06-01T13:55:00Z</dcterms:created>
  <dcterms:modified xsi:type="dcterms:W3CDTF">2015-06-01T16:22:00Z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